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40" w:rsidRDefault="000600F3" w:rsidP="00B3052E">
      <w:pPr>
        <w:tabs>
          <w:tab w:val="left" w:pos="9330"/>
          <w:tab w:val="right" w:pos="9356"/>
        </w:tabs>
        <w:spacing w:after="0" w:line="240" w:lineRule="auto"/>
        <w:rPr>
          <w:b/>
          <w:color w:val="FFFFFF" w:themeColor="background1"/>
          <w:sz w:val="28"/>
        </w:rPr>
      </w:pPr>
      <w:r>
        <w:rPr>
          <w:b/>
          <w:color w:val="FFFFFF" w:themeColor="background1"/>
          <w:sz w:val="28"/>
        </w:rPr>
        <w:tab/>
      </w:r>
      <w:r w:rsidR="00B3052E">
        <w:rPr>
          <w:b/>
          <w:color w:val="FFFFFF" w:themeColor="background1"/>
          <w:sz w:val="28"/>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78"/>
        <w:gridCol w:w="3539"/>
      </w:tblGrid>
      <w:tr w:rsidR="00804C5B" w:rsidRPr="005F5610" w:rsidTr="006014BF">
        <w:tc>
          <w:tcPr>
            <w:tcW w:w="5529" w:type="dxa"/>
          </w:tcPr>
          <w:p w:rsidR="00D37279" w:rsidRPr="005F5610" w:rsidRDefault="00D37279" w:rsidP="00F02D83">
            <w:pPr>
              <w:rPr>
                <w:b/>
                <w:sz w:val="28"/>
                <w:szCs w:val="28"/>
              </w:rPr>
            </w:pPr>
          </w:p>
        </w:tc>
        <w:tc>
          <w:tcPr>
            <w:tcW w:w="278" w:type="dxa"/>
          </w:tcPr>
          <w:p w:rsidR="00D37279" w:rsidRPr="005F5610" w:rsidRDefault="00D37279" w:rsidP="00F02D83">
            <w:pPr>
              <w:rPr>
                <w:sz w:val="28"/>
                <w:szCs w:val="28"/>
              </w:rPr>
            </w:pPr>
          </w:p>
        </w:tc>
        <w:tc>
          <w:tcPr>
            <w:tcW w:w="3539" w:type="dxa"/>
          </w:tcPr>
          <w:p w:rsidR="00D37279" w:rsidRPr="005F5610" w:rsidRDefault="00D37279" w:rsidP="00F02D83">
            <w:pPr>
              <w:rPr>
                <w:sz w:val="28"/>
                <w:szCs w:val="28"/>
              </w:rPr>
            </w:pPr>
          </w:p>
        </w:tc>
      </w:tr>
      <w:tr w:rsidR="00804C5B" w:rsidRPr="005F5610" w:rsidTr="006014BF">
        <w:tc>
          <w:tcPr>
            <w:tcW w:w="5529" w:type="dxa"/>
          </w:tcPr>
          <w:p w:rsidR="00D37279" w:rsidRPr="00665E62" w:rsidRDefault="00D37279" w:rsidP="00805CA1">
            <w:pPr>
              <w:rPr>
                <w:b/>
                <w:sz w:val="28"/>
                <w:szCs w:val="28"/>
              </w:rPr>
            </w:pPr>
            <w:r w:rsidRPr="005F5610">
              <w:rPr>
                <w:b/>
                <w:sz w:val="28"/>
                <w:szCs w:val="28"/>
              </w:rPr>
              <w:t xml:space="preserve">Τμήμα: </w:t>
            </w:r>
            <w:r w:rsidR="00805CA1">
              <w:rPr>
                <w:b/>
                <w:sz w:val="28"/>
                <w:szCs w:val="28"/>
              </w:rPr>
              <w:t>ΕΠΙΚΟΙΝΩΝΙΑΣ ΚΑΙ ΨΗΦΙΑΚΩΝ ΜΕΣΩΝ</w:t>
            </w:r>
          </w:p>
        </w:tc>
        <w:tc>
          <w:tcPr>
            <w:tcW w:w="278" w:type="dxa"/>
          </w:tcPr>
          <w:p w:rsidR="00D37279" w:rsidRPr="005F5610" w:rsidRDefault="00D37279" w:rsidP="00F02D83">
            <w:pPr>
              <w:rPr>
                <w:sz w:val="28"/>
                <w:szCs w:val="28"/>
              </w:rPr>
            </w:pPr>
          </w:p>
        </w:tc>
        <w:tc>
          <w:tcPr>
            <w:tcW w:w="3539" w:type="dxa"/>
          </w:tcPr>
          <w:p w:rsidR="00453A88" w:rsidRDefault="00453A88" w:rsidP="00F02D83">
            <w:pPr>
              <w:rPr>
                <w:sz w:val="24"/>
                <w:szCs w:val="28"/>
              </w:rPr>
            </w:pPr>
          </w:p>
          <w:p w:rsidR="00D37279" w:rsidRPr="001E6488" w:rsidRDefault="00A06627" w:rsidP="00F02D83">
            <w:pPr>
              <w:rPr>
                <w:sz w:val="24"/>
                <w:szCs w:val="28"/>
              </w:rPr>
            </w:pPr>
            <w:r>
              <w:rPr>
                <w:sz w:val="24"/>
                <w:szCs w:val="28"/>
              </w:rPr>
              <w:t>Καστοριά</w:t>
            </w:r>
          </w:p>
        </w:tc>
      </w:tr>
      <w:tr w:rsidR="00804C5B" w:rsidRPr="003F5BCF" w:rsidTr="006014BF">
        <w:tc>
          <w:tcPr>
            <w:tcW w:w="5529" w:type="dxa"/>
          </w:tcPr>
          <w:p w:rsidR="00D37279" w:rsidRPr="005F5610" w:rsidRDefault="00D37279" w:rsidP="00371862">
            <w:pPr>
              <w:rPr>
                <w:b/>
                <w:sz w:val="28"/>
                <w:szCs w:val="28"/>
              </w:rPr>
            </w:pPr>
          </w:p>
        </w:tc>
        <w:tc>
          <w:tcPr>
            <w:tcW w:w="278" w:type="dxa"/>
          </w:tcPr>
          <w:p w:rsidR="00D37279" w:rsidRPr="005F5610" w:rsidRDefault="00D37279" w:rsidP="00F02D83">
            <w:pPr>
              <w:rPr>
                <w:sz w:val="28"/>
                <w:szCs w:val="28"/>
              </w:rPr>
            </w:pPr>
          </w:p>
        </w:tc>
        <w:tc>
          <w:tcPr>
            <w:tcW w:w="3539" w:type="dxa"/>
          </w:tcPr>
          <w:p w:rsidR="00D37279" w:rsidRPr="001E6488" w:rsidRDefault="00D37279" w:rsidP="00F02D83">
            <w:pPr>
              <w:rPr>
                <w:sz w:val="24"/>
                <w:szCs w:val="28"/>
              </w:rPr>
            </w:pPr>
            <w:r w:rsidRPr="001E6488">
              <w:rPr>
                <w:sz w:val="24"/>
                <w:szCs w:val="28"/>
              </w:rPr>
              <w:t xml:space="preserve">Ημερομηνία: </w:t>
            </w:r>
            <w:r w:rsidR="00A06627">
              <w:rPr>
                <w:sz w:val="24"/>
                <w:szCs w:val="28"/>
              </w:rPr>
              <w:t>16</w:t>
            </w:r>
            <w:r w:rsidR="00804C5B" w:rsidRPr="001E6488">
              <w:rPr>
                <w:sz w:val="24"/>
                <w:szCs w:val="28"/>
              </w:rPr>
              <w:t>/01/2020</w:t>
            </w:r>
          </w:p>
          <w:p w:rsidR="00D37279" w:rsidRPr="001E6488" w:rsidRDefault="00D37279" w:rsidP="00F02D83">
            <w:pPr>
              <w:rPr>
                <w:sz w:val="24"/>
                <w:szCs w:val="28"/>
              </w:rPr>
            </w:pPr>
            <w:r w:rsidRPr="001E6488">
              <w:rPr>
                <w:sz w:val="24"/>
                <w:szCs w:val="28"/>
              </w:rPr>
              <w:t xml:space="preserve">Τηλέφωνο: </w:t>
            </w:r>
            <w:r w:rsidR="00A06627">
              <w:rPr>
                <w:sz w:val="24"/>
                <w:szCs w:val="28"/>
              </w:rPr>
              <w:t>2467</w:t>
            </w:r>
            <w:r w:rsidR="00371862" w:rsidRPr="00371862">
              <w:rPr>
                <w:sz w:val="24"/>
                <w:szCs w:val="28"/>
              </w:rPr>
              <w:t xml:space="preserve">0 </w:t>
            </w:r>
            <w:r w:rsidR="00A06627">
              <w:rPr>
                <w:sz w:val="24"/>
                <w:szCs w:val="28"/>
              </w:rPr>
              <w:t>87181</w:t>
            </w:r>
          </w:p>
          <w:p w:rsidR="003F5BCF" w:rsidRPr="00665E62" w:rsidRDefault="00D37279" w:rsidP="00665E62">
            <w:pPr>
              <w:ind w:right="-226"/>
              <w:rPr>
                <w:sz w:val="24"/>
                <w:szCs w:val="28"/>
              </w:rPr>
            </w:pPr>
            <w:r w:rsidRPr="001E6488">
              <w:rPr>
                <w:sz w:val="24"/>
                <w:szCs w:val="28"/>
                <w:lang w:val="en-US"/>
              </w:rPr>
              <w:t>Email</w:t>
            </w:r>
            <w:r w:rsidRPr="00371862">
              <w:rPr>
                <w:sz w:val="24"/>
                <w:szCs w:val="28"/>
              </w:rPr>
              <w:t>:</w:t>
            </w:r>
            <w:r w:rsidR="005F5610" w:rsidRPr="00371862">
              <w:rPr>
                <w:sz w:val="24"/>
                <w:szCs w:val="28"/>
              </w:rPr>
              <w:t xml:space="preserve"> </w:t>
            </w:r>
            <w:proofErr w:type="spellStart"/>
            <w:r w:rsidR="00665E62">
              <w:rPr>
                <w:sz w:val="24"/>
                <w:szCs w:val="28"/>
                <w:lang w:val="en-US"/>
              </w:rPr>
              <w:t>darvidou</w:t>
            </w:r>
            <w:proofErr w:type="spellEnd"/>
            <w:r w:rsidR="00665E62" w:rsidRPr="00665E62">
              <w:rPr>
                <w:sz w:val="24"/>
                <w:szCs w:val="28"/>
              </w:rPr>
              <w:t>@</w:t>
            </w:r>
            <w:proofErr w:type="spellStart"/>
            <w:r w:rsidR="00665E62">
              <w:rPr>
                <w:sz w:val="24"/>
                <w:szCs w:val="28"/>
                <w:lang w:val="en-US"/>
              </w:rPr>
              <w:t>kastoria</w:t>
            </w:r>
            <w:proofErr w:type="spellEnd"/>
            <w:r w:rsidR="00665E62" w:rsidRPr="00665E62">
              <w:rPr>
                <w:sz w:val="24"/>
                <w:szCs w:val="28"/>
              </w:rPr>
              <w:t>.</w:t>
            </w:r>
            <w:proofErr w:type="spellStart"/>
            <w:r w:rsidR="00665E62">
              <w:rPr>
                <w:sz w:val="24"/>
                <w:szCs w:val="28"/>
                <w:lang w:val="en-US"/>
              </w:rPr>
              <w:t>teiwm</w:t>
            </w:r>
            <w:proofErr w:type="spellEnd"/>
            <w:r w:rsidR="00665E62" w:rsidRPr="00665E62">
              <w:rPr>
                <w:sz w:val="24"/>
                <w:szCs w:val="28"/>
              </w:rPr>
              <w:t>.</w:t>
            </w:r>
            <w:r w:rsidR="00665E62">
              <w:rPr>
                <w:sz w:val="24"/>
                <w:szCs w:val="28"/>
                <w:lang w:val="en-US"/>
              </w:rPr>
              <w:t>gr</w:t>
            </w:r>
          </w:p>
        </w:tc>
      </w:tr>
    </w:tbl>
    <w:p w:rsidR="00D37279" w:rsidRPr="00371862" w:rsidRDefault="00D37279" w:rsidP="00F02D83">
      <w:pPr>
        <w:spacing w:after="0" w:line="240" w:lineRule="auto"/>
        <w:rPr>
          <w:b/>
          <w:color w:val="4F81BD" w:themeColor="accent1"/>
          <w:sz w:val="36"/>
        </w:rPr>
      </w:pPr>
    </w:p>
    <w:p w:rsidR="00882FC1" w:rsidRPr="00371862" w:rsidRDefault="00882FC1" w:rsidP="00F02D83">
      <w:pPr>
        <w:spacing w:after="0" w:line="240" w:lineRule="auto"/>
        <w:rPr>
          <w:b/>
          <w:color w:val="4F81BD" w:themeColor="accent1"/>
          <w:sz w:val="32"/>
        </w:rPr>
      </w:pPr>
    </w:p>
    <w:p w:rsidR="00B56537" w:rsidRPr="005C14FB" w:rsidRDefault="00B56537" w:rsidP="004C5740">
      <w:pPr>
        <w:spacing w:after="0" w:line="240" w:lineRule="auto"/>
        <w:jc w:val="center"/>
        <w:rPr>
          <w:b/>
          <w:sz w:val="32"/>
        </w:rPr>
      </w:pPr>
      <w:r w:rsidRPr="005C14FB">
        <w:rPr>
          <w:b/>
          <w:sz w:val="32"/>
        </w:rPr>
        <w:t xml:space="preserve">ΑΝΑΚΟΙΝΩΣΗ ΕΝΑΡΞΗΣ ΠΡΑΚΤΙΚΗΣ ΑΣΚΗΣΗΣ </w:t>
      </w:r>
      <w:r w:rsidR="00340D70">
        <w:rPr>
          <w:b/>
          <w:sz w:val="32"/>
        </w:rPr>
        <w:t xml:space="preserve">(Π.Α.) </w:t>
      </w:r>
      <w:r w:rsidRPr="005C14FB">
        <w:rPr>
          <w:b/>
          <w:sz w:val="32"/>
        </w:rPr>
        <w:t>ΜΕΣΩ ΤΟΥ ΠΡΟΓΡΑΜΜΑΤΟΣ ΕΣΠΑ ΓΙΑ ΤΟ ΕΑΡΙΝΟ ΕΞΑΜΗΝΟ 2020</w:t>
      </w:r>
    </w:p>
    <w:p w:rsidR="00B06CBC" w:rsidRPr="00B06CBC" w:rsidRDefault="00B06CBC" w:rsidP="00E41097">
      <w:pPr>
        <w:jc w:val="both"/>
        <w:rPr>
          <w:sz w:val="2"/>
        </w:rPr>
      </w:pPr>
    </w:p>
    <w:p w:rsidR="00B56537" w:rsidRPr="00967F2E" w:rsidRDefault="00B56537" w:rsidP="00E41097">
      <w:pPr>
        <w:jc w:val="both"/>
        <w:rPr>
          <w:b/>
        </w:rPr>
      </w:pPr>
      <w:r>
        <w:t xml:space="preserve">Ενημερώνουμε τους φοιτητές/φοιτήτριες του </w:t>
      </w:r>
      <w:r w:rsidR="005A6AA5">
        <w:t>π</w:t>
      </w:r>
      <w:r>
        <w:t xml:space="preserve">ρογράμματος </w:t>
      </w:r>
      <w:r w:rsidR="005A6AA5">
        <w:t>σ</w:t>
      </w:r>
      <w:r>
        <w:t xml:space="preserve">πουδών </w:t>
      </w:r>
      <w:r w:rsidR="0069465E">
        <w:t>ΨΗΦΙΑΚΩΝ ΜΕΣΩΝ ΚΑΙ ΕΠΙΚΟΙΝΩΝΙΑΣ</w:t>
      </w:r>
      <w:r w:rsidR="00050D8A">
        <w:t xml:space="preserve"> </w:t>
      </w:r>
      <w:r w:rsidR="005A6AA5">
        <w:t xml:space="preserve">Τ.Ε. </w:t>
      </w:r>
      <w:r>
        <w:t xml:space="preserve">ότι για το εαρινό εξάμηνο του 2020 υπάρχουν θέσεις </w:t>
      </w:r>
      <w:r w:rsidR="00C95E43">
        <w:t>1</w:t>
      </w:r>
      <w:r w:rsidR="005F77C5">
        <w:t>3</w:t>
      </w:r>
      <w:r w:rsidR="00050D8A">
        <w:t xml:space="preserve"> </w:t>
      </w:r>
      <w:r w:rsidR="0041399A">
        <w:t>Π</w:t>
      </w:r>
      <w:r>
        <w:t xml:space="preserve">ρακτικής </w:t>
      </w:r>
      <w:r w:rsidR="0041399A">
        <w:t>Ά</w:t>
      </w:r>
      <w:r>
        <w:t>σκησης</w:t>
      </w:r>
      <w:r w:rsidR="0041399A">
        <w:t xml:space="preserve"> (Π.Α.)</w:t>
      </w:r>
      <w:r>
        <w:t xml:space="preserve"> μέσω της Πράξης: «Πρακτική Άσκηση Φοιτητών του π. ΤΕΙ Δυτικής Μακεδονίας», </w:t>
      </w:r>
      <w:r w:rsidRPr="00E8180D">
        <w:t>που συγχρηματοδοτείται από το Ευρωπαϊκό Κοινωνικό Ταμείο και από εθνικούς πόρους, μέσω του Ε.Π. «Ανταγωνιστικότητα, Επιχειρηματικότητα και Καινοτομία (</w:t>
      </w:r>
      <w:proofErr w:type="spellStart"/>
      <w:r w:rsidRPr="00E8180D">
        <w:t>ΕΠΑνΕΚ</w:t>
      </w:r>
      <w:proofErr w:type="spellEnd"/>
      <w:r w:rsidRPr="00E8180D">
        <w:t>)» ΕΣΠΑ 2014 – 2020</w:t>
      </w:r>
      <w:r>
        <w:t xml:space="preserve"> </w:t>
      </w:r>
      <w:r w:rsidR="00665E62">
        <w:rPr>
          <w:b/>
          <w:u w:val="single"/>
        </w:rPr>
        <w:t>με ημερομηνία έναρξης την 1/4</w:t>
      </w:r>
      <w:r w:rsidRPr="00967F2E">
        <w:rPr>
          <w:b/>
          <w:u w:val="single"/>
        </w:rPr>
        <w:t>/2020.</w:t>
      </w:r>
    </w:p>
    <w:p w:rsidR="00B56537" w:rsidRDefault="00B56537" w:rsidP="00E41097">
      <w:pPr>
        <w:jc w:val="both"/>
      </w:pPr>
      <w:r>
        <w:t xml:space="preserve">Οι φοιτητές/φοιτήτριες που ενδιαφέρονται να πραγματοποιήσουν την </w:t>
      </w:r>
      <w:r w:rsidR="0041399A">
        <w:t>Π</w:t>
      </w:r>
      <w:r>
        <w:t xml:space="preserve">ρακτική τους </w:t>
      </w:r>
      <w:r w:rsidR="0041399A">
        <w:t>Ά</w:t>
      </w:r>
      <w:r>
        <w:t xml:space="preserve">σκηση </w:t>
      </w:r>
      <w:r w:rsidR="00CE20D2" w:rsidRPr="00967F2E">
        <w:t>και να επιδοτηθούν μέσω του προγράμματος ΕΣΠΑ</w:t>
      </w:r>
      <w:r w:rsidR="00CB5795">
        <w:t>,</w:t>
      </w:r>
      <w:r w:rsidR="00CE20D2" w:rsidRPr="00967F2E">
        <w:t xml:space="preserve"> </w:t>
      </w:r>
      <w:r w:rsidR="00CE20D2">
        <w:t xml:space="preserve">παρακαλούνται </w:t>
      </w:r>
      <w:r w:rsidR="00CE20D2" w:rsidRPr="00967F2E">
        <w:t>να υποβάλλουν τα δικαιολογητικά έναρξης στο Γραφείο Πρακτικής Άσκησης (ΓΠΑ)</w:t>
      </w:r>
      <w:r>
        <w:t xml:space="preserve">: </w:t>
      </w:r>
    </w:p>
    <w:p w:rsidR="00B56537" w:rsidRDefault="00B56537" w:rsidP="00B56537">
      <w:pPr>
        <w:pStyle w:val="a3"/>
        <w:numPr>
          <w:ilvl w:val="0"/>
          <w:numId w:val="17"/>
        </w:numPr>
        <w:jc w:val="both"/>
      </w:pPr>
      <w:r>
        <w:t xml:space="preserve">Αίτηση </w:t>
      </w:r>
      <w:r w:rsidR="00BD5B7E">
        <w:t>Π.Α.</w:t>
      </w:r>
    </w:p>
    <w:p w:rsidR="00B56537" w:rsidRDefault="00B56537" w:rsidP="00B56537">
      <w:pPr>
        <w:pStyle w:val="a3"/>
        <w:numPr>
          <w:ilvl w:val="0"/>
          <w:numId w:val="17"/>
        </w:numPr>
        <w:jc w:val="both"/>
      </w:pPr>
      <w:r>
        <w:t>Έντυπα έναρξης ΕΣΠΑ</w:t>
      </w:r>
    </w:p>
    <w:p w:rsidR="00B56537" w:rsidRPr="0041399A" w:rsidRDefault="0041399A" w:rsidP="00E41097">
      <w:pPr>
        <w:jc w:val="both"/>
        <w:rPr>
          <w:b/>
          <w:u w:val="single"/>
        </w:rPr>
      </w:pPr>
      <w:r w:rsidRPr="00FB1CF4">
        <w:rPr>
          <w:b/>
          <w:u w:val="single"/>
        </w:rPr>
        <w:t>Προθεσμία υποβολής δικαιολογητικών έναρξης Π.Α.:</w:t>
      </w:r>
      <w:r w:rsidRPr="0041399A">
        <w:rPr>
          <w:b/>
          <w:u w:val="single"/>
        </w:rPr>
        <w:t xml:space="preserve"> </w:t>
      </w:r>
      <w:r w:rsidR="00B56537" w:rsidRPr="0041399A">
        <w:rPr>
          <w:b/>
          <w:u w:val="single"/>
        </w:rPr>
        <w:t>α</w:t>
      </w:r>
      <w:r w:rsidR="005F77C5">
        <w:rPr>
          <w:b/>
          <w:u w:val="single"/>
        </w:rPr>
        <w:t>πό 20</w:t>
      </w:r>
      <w:r w:rsidR="00665E62">
        <w:rPr>
          <w:b/>
          <w:u w:val="single"/>
        </w:rPr>
        <w:t>/01/2020 έως 06</w:t>
      </w:r>
      <w:r w:rsidR="00ED1CE7">
        <w:rPr>
          <w:b/>
          <w:u w:val="single"/>
        </w:rPr>
        <w:t>/0</w:t>
      </w:r>
      <w:r w:rsidR="00665E62">
        <w:rPr>
          <w:b/>
          <w:u w:val="single"/>
        </w:rPr>
        <w:t>3</w:t>
      </w:r>
      <w:r w:rsidR="00ED1CE7">
        <w:rPr>
          <w:b/>
          <w:u w:val="single"/>
        </w:rPr>
        <w:t>/2020</w:t>
      </w:r>
    </w:p>
    <w:p w:rsidR="000A12AF" w:rsidRPr="0094720C" w:rsidRDefault="0063332F" w:rsidP="0094720C">
      <w:pPr>
        <w:jc w:val="both"/>
      </w:pPr>
      <w:r w:rsidRPr="00967F2E">
        <w:rPr>
          <w:bCs/>
        </w:rPr>
        <w:t xml:space="preserve">Δικαίωμα υποβολής αίτησης </w:t>
      </w:r>
      <w:r w:rsidRPr="00967F2E">
        <w:t>έχουν οι φοιτητές/φοιτήτριες που διανύουν το 8ο ή μεγαλύτερο εξάμηνο σπουδών και έχουν ολοκληρώσει επιτυχώς τα μαθήματα που ορίζει το Τμήμα τους (για επιπλέον πληροφορίες/διευκρινίσεις απευθυνθείτε στα ΓΠΑ</w:t>
      </w:r>
      <w:r w:rsidR="00EC1A6E" w:rsidRPr="00967F2E">
        <w:t xml:space="preserve"> ή στ</w:t>
      </w:r>
      <w:r w:rsidR="003D55E4" w:rsidRPr="00967F2E">
        <w:t>ο</w:t>
      </w:r>
      <w:r w:rsidR="00EC1A6E" w:rsidRPr="00967F2E">
        <w:t xml:space="preserve"> αντίστοιχ</w:t>
      </w:r>
      <w:r w:rsidR="003D55E4" w:rsidRPr="00967F2E">
        <w:t>ο</w:t>
      </w:r>
      <w:r w:rsidR="00EC1A6E" w:rsidRPr="00967F2E">
        <w:t xml:space="preserve"> Τμήμα</w:t>
      </w:r>
      <w:r w:rsidRPr="00967F2E">
        <w:t>).</w:t>
      </w:r>
    </w:p>
    <w:p w:rsidR="00E41097" w:rsidRPr="007E0F05" w:rsidRDefault="00C964DF" w:rsidP="007E0F05">
      <w:pPr>
        <w:shd w:val="clear" w:color="auto" w:fill="4F81BD" w:themeFill="accent1"/>
        <w:spacing w:after="0" w:line="240" w:lineRule="auto"/>
        <w:rPr>
          <w:b/>
          <w:color w:val="FFFFFF" w:themeColor="background1"/>
          <w:sz w:val="28"/>
        </w:rPr>
      </w:pPr>
      <w:r>
        <w:rPr>
          <w:b/>
          <w:color w:val="FFFFFF" w:themeColor="background1"/>
          <w:sz w:val="28"/>
        </w:rPr>
        <w:t xml:space="preserve">&gt;&gt; </w:t>
      </w:r>
      <w:r w:rsidR="00B06CBC">
        <w:rPr>
          <w:b/>
          <w:color w:val="FFFFFF" w:themeColor="background1"/>
          <w:sz w:val="28"/>
        </w:rPr>
        <w:t xml:space="preserve">Διαδικασίες, απαραίτητα δικαιολογητικά και </w:t>
      </w:r>
      <w:r w:rsidR="000C53AF">
        <w:rPr>
          <w:b/>
          <w:color w:val="FFFFFF" w:themeColor="background1"/>
          <w:sz w:val="28"/>
        </w:rPr>
        <w:t>λοιπές</w:t>
      </w:r>
      <w:r w:rsidR="00B06CBC">
        <w:rPr>
          <w:b/>
          <w:color w:val="FFFFFF" w:themeColor="background1"/>
          <w:sz w:val="28"/>
        </w:rPr>
        <w:t xml:space="preserve"> πληροφορίες</w:t>
      </w:r>
    </w:p>
    <w:p w:rsidR="00B06CBC" w:rsidRPr="00535CA2" w:rsidRDefault="00B06CBC" w:rsidP="007E0F05">
      <w:pPr>
        <w:spacing w:after="0" w:line="240" w:lineRule="auto"/>
        <w:jc w:val="both"/>
        <w:rPr>
          <w:sz w:val="12"/>
        </w:rPr>
      </w:pPr>
    </w:p>
    <w:p w:rsidR="00E41097" w:rsidRPr="00E8180D" w:rsidRDefault="00E41097" w:rsidP="00BD5B7E">
      <w:pPr>
        <w:pStyle w:val="a3"/>
        <w:spacing w:after="0" w:line="240" w:lineRule="auto"/>
        <w:ind w:left="360"/>
        <w:jc w:val="both"/>
        <w:rPr>
          <w:szCs w:val="20"/>
        </w:rPr>
      </w:pPr>
      <w:r w:rsidRPr="00E8180D">
        <w:rPr>
          <w:szCs w:val="20"/>
        </w:rPr>
        <w:t>Οι ενδιαφερόμενοι φοιτητές</w:t>
      </w:r>
      <w:r w:rsidR="00642945" w:rsidRPr="00E8180D">
        <w:rPr>
          <w:szCs w:val="20"/>
        </w:rPr>
        <w:t>/φοιτήτριες</w:t>
      </w:r>
      <w:r w:rsidRPr="00E8180D">
        <w:rPr>
          <w:szCs w:val="20"/>
        </w:rPr>
        <w:t xml:space="preserve"> που επιθυμ</w:t>
      </w:r>
      <w:r w:rsidR="000600F3" w:rsidRPr="00E8180D">
        <w:rPr>
          <w:szCs w:val="20"/>
        </w:rPr>
        <w:t>ούν να ενταχθούν στο πρόγραμμα Πρακτικής Ά</w:t>
      </w:r>
      <w:r w:rsidRPr="00E8180D">
        <w:rPr>
          <w:szCs w:val="20"/>
        </w:rPr>
        <w:t xml:space="preserve">σκησης μέσω ΕΣΠΑ, θα πρέπει να καταθέσουν τα παρακάτω δικαιολογητικά: </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Αίτηση Φοιτητή/</w:t>
      </w:r>
      <w:r w:rsidR="00B3052E" w:rsidRPr="00B3052E">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Φοιτήτριας </w:t>
      </w:r>
      <w:hyperlink r:id="rId9" w:tgtFrame="_blank" w:history="1">
        <w:r w:rsidRPr="00B3052E">
          <w:rPr>
            <w:rStyle w:val="-"/>
            <w:rFonts w:asciiTheme="minorHAnsi" w:hAnsiTheme="minorHAnsi"/>
            <w:color w:val="33CCCC"/>
            <w:sz w:val="22"/>
            <w:szCs w:val="20"/>
          </w:rPr>
          <w:t>Έντυπο Ε01</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Βεβαίωση Αποδοχής από τον Φορέα Απασχόλησης </w:t>
      </w:r>
      <w:hyperlink r:id="rId10" w:tgtFrame="_blank" w:history="1">
        <w:r w:rsidRPr="00B3052E">
          <w:rPr>
            <w:rStyle w:val="-"/>
            <w:rFonts w:asciiTheme="minorHAnsi" w:hAnsiTheme="minorHAnsi"/>
            <w:color w:val="33CCCC"/>
            <w:sz w:val="22"/>
            <w:szCs w:val="20"/>
          </w:rPr>
          <w:t>Έντυπο Ε02</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Οικογενειακό</w:t>
      </w:r>
      <w:r w:rsidR="00D1452C" w:rsidRPr="00B3052E">
        <w:rPr>
          <w:rFonts w:asciiTheme="minorHAnsi" w:hAnsiTheme="minorHAnsi"/>
          <w:color w:val="000000" w:themeColor="text1"/>
          <w:sz w:val="22"/>
          <w:szCs w:val="20"/>
        </w:rPr>
        <w:t xml:space="preserve"> (και ατομικό)</w:t>
      </w:r>
      <w:r w:rsidRPr="00B3052E">
        <w:rPr>
          <w:rFonts w:asciiTheme="minorHAnsi" w:hAnsiTheme="minorHAnsi"/>
          <w:color w:val="000000" w:themeColor="text1"/>
          <w:sz w:val="22"/>
          <w:szCs w:val="20"/>
        </w:rPr>
        <w:t xml:space="preserve"> εκκαθαριστικό σημείωμα φόρου εισοδήματος (φωτοαντίγραφο</w:t>
      </w:r>
      <w:r w:rsidR="00D1452C" w:rsidRPr="00B3052E">
        <w:rPr>
          <w:rFonts w:asciiTheme="minorHAnsi" w:hAnsiTheme="minorHAnsi"/>
          <w:color w:val="000000" w:themeColor="text1"/>
          <w:sz w:val="22"/>
          <w:szCs w:val="20"/>
        </w:rPr>
        <w:t xml:space="preserve"> Φ/Α</w:t>
      </w:r>
      <w:r w:rsidRPr="00B3052E">
        <w:rPr>
          <w:rFonts w:asciiTheme="minorHAnsi" w:hAnsiTheme="minorHAnsi"/>
          <w:color w:val="000000" w:themeColor="text1"/>
          <w:sz w:val="22"/>
          <w:szCs w:val="20"/>
        </w:rPr>
        <w:t>)</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Βεβαίωση Απόδοσης Αριθμού Μητρώου ΙΚΑ </w:t>
      </w:r>
      <w:r w:rsidR="00B3052E" w:rsidRPr="00B3052E">
        <w:rPr>
          <w:rFonts w:asciiTheme="minorHAnsi" w:hAnsiTheme="minorHAnsi"/>
          <w:color w:val="000000" w:themeColor="text1"/>
          <w:sz w:val="22"/>
          <w:szCs w:val="20"/>
        </w:rPr>
        <w:t>(ΑΜΑ)</w:t>
      </w:r>
      <w:r w:rsidR="003D55E4">
        <w:rPr>
          <w:rFonts w:asciiTheme="minorHAnsi" w:hAnsiTheme="minorHAnsi"/>
          <w:color w:val="000000" w:themeColor="text1"/>
          <w:sz w:val="22"/>
          <w:szCs w:val="20"/>
        </w:rPr>
        <w:t xml:space="preserve"> </w:t>
      </w:r>
      <w:r w:rsidR="003D55E4" w:rsidRPr="00B3052E">
        <w:rPr>
          <w:rFonts w:asciiTheme="minorHAnsi" w:hAnsiTheme="minorHAnsi"/>
          <w:color w:val="000000" w:themeColor="text1"/>
          <w:sz w:val="22"/>
          <w:szCs w:val="20"/>
        </w:rPr>
        <w:t>(φωτοαντίγραφο Φ/Α)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 xml:space="preserve">Φ/Α της πρώτης σελίδας του τραπεζικού λογαριασμού με δικαιούχο ή </w:t>
      </w:r>
      <w:proofErr w:type="spellStart"/>
      <w:r w:rsidRPr="00B3052E">
        <w:rPr>
          <w:rFonts w:asciiTheme="minorHAnsi" w:hAnsiTheme="minorHAnsi"/>
          <w:color w:val="000000" w:themeColor="text1"/>
          <w:sz w:val="22"/>
          <w:szCs w:val="20"/>
        </w:rPr>
        <w:t>συνδικαιούχο</w:t>
      </w:r>
      <w:proofErr w:type="spellEnd"/>
      <w:r w:rsidRPr="00B3052E">
        <w:rPr>
          <w:rFonts w:asciiTheme="minorHAnsi" w:hAnsiTheme="minorHAnsi"/>
          <w:color w:val="000000" w:themeColor="text1"/>
          <w:sz w:val="22"/>
          <w:szCs w:val="20"/>
        </w:rPr>
        <w:t xml:space="preserve"> τον φοιτητή/την φοιτήτρια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333333"/>
          <w:sz w:val="18"/>
          <w:szCs w:val="20"/>
        </w:rPr>
        <w:lastRenderedPageBreak/>
        <w:t> </w:t>
      </w:r>
      <w:r w:rsidRPr="00B3052E">
        <w:rPr>
          <w:rFonts w:asciiTheme="minorHAnsi" w:hAnsiTheme="minorHAnsi"/>
          <w:color w:val="000000" w:themeColor="text1"/>
          <w:sz w:val="22"/>
          <w:szCs w:val="20"/>
        </w:rPr>
        <w:t>Πιστοποιητικό οικογενειακής κατάστασης ή οποιοδήποτε άλλο δικαιολογητικό που αποδεικνύει επιπλέον κοινωνικά κριτήρια ειδικών περιπτώσεων (όπως π.χ.</w:t>
      </w:r>
      <w:r w:rsidR="000702C7">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αναπηρία</w:t>
      </w:r>
      <w:r w:rsidR="000702C7">
        <w:rPr>
          <w:rFonts w:asciiTheme="minorHAnsi" w:hAnsiTheme="minorHAnsi"/>
          <w:color w:val="000000" w:themeColor="text1"/>
          <w:sz w:val="22"/>
          <w:szCs w:val="20"/>
        </w:rPr>
        <w:t xml:space="preserve"> φοιτητή ή ατόμου της οικογένειας</w:t>
      </w:r>
      <w:r w:rsidRPr="00B3052E">
        <w:rPr>
          <w:rFonts w:asciiTheme="minorHAnsi" w:hAnsiTheme="minorHAnsi"/>
          <w:color w:val="000000" w:themeColor="text1"/>
          <w:sz w:val="22"/>
          <w:szCs w:val="20"/>
        </w:rPr>
        <w:t>, ορφάνια</w:t>
      </w:r>
      <w:r w:rsidR="000702C7">
        <w:rPr>
          <w:rFonts w:asciiTheme="minorHAnsi" w:hAnsiTheme="minorHAnsi"/>
          <w:color w:val="000000" w:themeColor="text1"/>
          <w:sz w:val="22"/>
          <w:szCs w:val="20"/>
        </w:rPr>
        <w:t xml:space="preserve"> από 1 γονέα ή 2 γονείς, πολύτεκνη </w:t>
      </w:r>
      <w:r w:rsidRPr="00B3052E">
        <w:rPr>
          <w:rFonts w:asciiTheme="minorHAnsi" w:hAnsiTheme="minorHAnsi"/>
          <w:color w:val="000000" w:themeColor="text1"/>
          <w:sz w:val="22"/>
          <w:szCs w:val="20"/>
        </w:rPr>
        <w:t>οικογένεια)</w:t>
      </w:r>
    </w:p>
    <w:p w:rsidR="00BD59D4" w:rsidRDefault="00BD59D4" w:rsidP="00F86B6D">
      <w:pPr>
        <w:spacing w:after="0" w:line="240" w:lineRule="auto"/>
        <w:jc w:val="both"/>
        <w:rPr>
          <w:sz w:val="20"/>
          <w:szCs w:val="20"/>
        </w:rPr>
      </w:pPr>
    </w:p>
    <w:p w:rsidR="007E0F05" w:rsidRDefault="007E0F05" w:rsidP="00F86B6D">
      <w:pPr>
        <w:spacing w:after="0" w:line="240" w:lineRule="auto"/>
        <w:jc w:val="both"/>
        <w:rPr>
          <w:szCs w:val="20"/>
        </w:rPr>
      </w:pPr>
      <w:r w:rsidRPr="00586904">
        <w:rPr>
          <w:szCs w:val="20"/>
        </w:rPr>
        <w:t xml:space="preserve">Τα δικαιολογητικά έναρξης Πρακτικής Άσκησης ΕΣΠΑ μπορείτε να τα προμηθευτείτε από το Γραφείο Πρακτικής Άσκησης ή </w:t>
      </w:r>
      <w:r w:rsidR="00BD59D4" w:rsidRPr="00586904">
        <w:rPr>
          <w:szCs w:val="20"/>
        </w:rPr>
        <w:t xml:space="preserve">να τα κατεβάσετε </w:t>
      </w:r>
      <w:r w:rsidR="00F86B6D" w:rsidRPr="00586904">
        <w:rPr>
          <w:szCs w:val="20"/>
        </w:rPr>
        <w:t xml:space="preserve">ηλεκτρονικά </w:t>
      </w:r>
      <w:r w:rsidRPr="00586904">
        <w:rPr>
          <w:szCs w:val="20"/>
        </w:rPr>
        <w:t xml:space="preserve">από </w:t>
      </w:r>
      <w:r w:rsidR="00096160">
        <w:rPr>
          <w:szCs w:val="20"/>
        </w:rPr>
        <w:t>την ιστοσελίδα τη</w:t>
      </w:r>
      <w:r w:rsidR="00A75AB0" w:rsidRPr="00586904">
        <w:rPr>
          <w:szCs w:val="20"/>
        </w:rPr>
        <w:t>ς Δ</w:t>
      </w:r>
      <w:r w:rsidR="00490DB6" w:rsidRPr="00586904">
        <w:rPr>
          <w:szCs w:val="20"/>
        </w:rPr>
        <w:t>.</w:t>
      </w:r>
      <w:r w:rsidR="00A75AB0" w:rsidRPr="00586904">
        <w:rPr>
          <w:szCs w:val="20"/>
        </w:rPr>
        <w:t>Α</w:t>
      </w:r>
      <w:r w:rsidR="00490DB6" w:rsidRPr="00586904">
        <w:rPr>
          <w:szCs w:val="20"/>
        </w:rPr>
        <w:t>.</w:t>
      </w:r>
      <w:r w:rsidR="00A75AB0" w:rsidRPr="00586904">
        <w:rPr>
          <w:szCs w:val="20"/>
        </w:rPr>
        <w:t>ΣΤΑ</w:t>
      </w:r>
      <w:r w:rsidR="00490DB6" w:rsidRPr="00586904">
        <w:rPr>
          <w:szCs w:val="20"/>
        </w:rPr>
        <w:t>.</w:t>
      </w:r>
      <w:r w:rsidRPr="00586904">
        <w:rPr>
          <w:szCs w:val="20"/>
        </w:rPr>
        <w:t xml:space="preserve"> </w:t>
      </w:r>
      <w:hyperlink r:id="rId11" w:history="1">
        <w:r w:rsidRPr="00586904">
          <w:rPr>
            <w:rStyle w:val="-"/>
            <w:szCs w:val="20"/>
          </w:rPr>
          <w:t>https://dasta.teiwm.gr</w:t>
        </w:r>
      </w:hyperlink>
      <w:r w:rsidRPr="00586904">
        <w:rPr>
          <w:szCs w:val="20"/>
        </w:rPr>
        <w:t xml:space="preserve"> </w:t>
      </w:r>
    </w:p>
    <w:p w:rsidR="0041399A" w:rsidRDefault="0041399A" w:rsidP="00F86B6D">
      <w:pPr>
        <w:spacing w:after="0" w:line="240" w:lineRule="auto"/>
        <w:jc w:val="both"/>
        <w:rPr>
          <w:szCs w:val="20"/>
        </w:rPr>
      </w:pPr>
    </w:p>
    <w:p w:rsidR="00967F2E" w:rsidRPr="00967F2E" w:rsidRDefault="000D73BB" w:rsidP="00967F2E">
      <w:pPr>
        <w:pStyle w:val="a3"/>
        <w:numPr>
          <w:ilvl w:val="0"/>
          <w:numId w:val="14"/>
        </w:numPr>
        <w:spacing w:after="0" w:line="240" w:lineRule="auto"/>
        <w:ind w:left="360"/>
        <w:jc w:val="both"/>
      </w:pPr>
      <w:r w:rsidRPr="00586904">
        <w:t xml:space="preserve">Σε περίπτωση μη κάλυψης </w:t>
      </w:r>
      <w:r>
        <w:t xml:space="preserve">των </w:t>
      </w:r>
      <w:r w:rsidRPr="00586904">
        <w:t xml:space="preserve">θέσεων </w:t>
      </w:r>
      <w:r>
        <w:t>την συγκεκριμένη περίοδο</w:t>
      </w:r>
      <w:r w:rsidRPr="00586904">
        <w:t xml:space="preserve">, υπάρχει δυνατότητα </w:t>
      </w:r>
      <w:r>
        <w:t xml:space="preserve">παράτασης προθεσμίας </w:t>
      </w:r>
      <w:r w:rsidR="00453A88">
        <w:t xml:space="preserve">ή εκ νέου διαδικασία υποβολής αιτήσεων </w:t>
      </w:r>
      <w:r w:rsidR="00995498">
        <w:t xml:space="preserve">με ορισμό νέας ημερομηνίας προθεσμίας </w:t>
      </w:r>
      <w:r w:rsidR="00CB5795">
        <w:t>(</w:t>
      </w:r>
      <w:r w:rsidR="00625ED6">
        <w:t>π.χ. έως</w:t>
      </w:r>
      <w:r w:rsidR="00487063">
        <w:t xml:space="preserve"> </w:t>
      </w:r>
      <w:r w:rsidR="00CB5795">
        <w:t xml:space="preserve">28/02/2020 </w:t>
      </w:r>
      <w:r>
        <w:t>για έναρξη την 1/4/2020</w:t>
      </w:r>
      <w:r w:rsidR="00CB5795">
        <w:t>)</w:t>
      </w:r>
      <w:r>
        <w:t xml:space="preserve"> ή και μεταφοράς </w:t>
      </w:r>
      <w:r w:rsidRPr="00586904">
        <w:t>θέσεων</w:t>
      </w:r>
      <w:r>
        <w:t xml:space="preserve"> από Τμήμα σε Τμήμα</w:t>
      </w:r>
      <w:r w:rsidRPr="00586904">
        <w:t xml:space="preserve">. </w:t>
      </w:r>
      <w:r w:rsidR="007476E2">
        <w:t>Σχετική ανακοίνωση θα αναρτηθεί προς ενημέρωση των ενδιαφερομένων και π</w:t>
      </w:r>
      <w:r w:rsidRPr="00586904">
        <w:t xml:space="preserve">ερισσότερες πληροφορίες θα δίνονται από τους υπευθύνους </w:t>
      </w:r>
      <w:r w:rsidR="00967F2E">
        <w:t>του Γραφείου Πρακτικής Άσκησης.</w:t>
      </w:r>
    </w:p>
    <w:p w:rsidR="00967F2E" w:rsidRPr="00967F2E" w:rsidRDefault="00967F2E" w:rsidP="00967F2E">
      <w:pPr>
        <w:pStyle w:val="a3"/>
        <w:numPr>
          <w:ilvl w:val="0"/>
          <w:numId w:val="14"/>
        </w:numPr>
        <w:spacing w:after="0" w:line="240" w:lineRule="auto"/>
        <w:ind w:left="360"/>
        <w:jc w:val="both"/>
      </w:pPr>
      <w:r w:rsidRPr="00967F2E">
        <w:t xml:space="preserve">H αποζημίωση </w:t>
      </w:r>
      <w:r>
        <w:t xml:space="preserve">και η ασφαλιστική κάλυψη των ασκούμενων </w:t>
      </w:r>
      <w:r w:rsidRPr="00967F2E">
        <w:t>φοιτητών</w:t>
      </w:r>
      <w:r>
        <w:t>/φοιτητριών</w:t>
      </w:r>
      <w:r w:rsidRPr="00967F2E">
        <w:t xml:space="preserve"> αναφέρονται αναλυτικά στο δείγμα της σύμβασης που είναι αναρτημένη στη σελίδα </w:t>
      </w:r>
      <w:hyperlink r:id="rId12" w:history="1">
        <w:r w:rsidR="0096106F" w:rsidRPr="00FD11BB">
          <w:rPr>
            <w:rStyle w:val="-"/>
          </w:rPr>
          <w:t>https://dasta.teiwm.gr</w:t>
        </w:r>
      </w:hyperlink>
      <w:r w:rsidR="0096106F" w:rsidRPr="0096106F">
        <w:t xml:space="preserve"> </w:t>
      </w:r>
      <w:r w:rsidRPr="00967F2E">
        <w:t xml:space="preserve">  </w:t>
      </w:r>
    </w:p>
    <w:p w:rsidR="000D73BB" w:rsidRPr="000D73BB" w:rsidRDefault="000D73BB" w:rsidP="001C4E73">
      <w:pPr>
        <w:pStyle w:val="a3"/>
        <w:numPr>
          <w:ilvl w:val="0"/>
          <w:numId w:val="14"/>
        </w:numPr>
        <w:spacing w:after="0" w:line="240" w:lineRule="auto"/>
        <w:ind w:left="360"/>
        <w:jc w:val="both"/>
        <w:rPr>
          <w:szCs w:val="20"/>
        </w:rPr>
      </w:pPr>
      <w:r w:rsidRPr="00586904">
        <w:t>Οι θέσεις αφορούν κατά προτεραιότητα τον ιδιωτικό τομέα και θα διατίθενται μέχρι την πλήρη κάλυψ</w:t>
      </w:r>
      <w:r>
        <w:t>ή</w:t>
      </w:r>
      <w:r w:rsidRPr="00586904">
        <w:t xml:space="preserve"> τους. </w:t>
      </w:r>
    </w:p>
    <w:p w:rsidR="000D73BB" w:rsidRPr="000D73BB" w:rsidRDefault="000D73BB" w:rsidP="001C4E73">
      <w:pPr>
        <w:pStyle w:val="a3"/>
        <w:numPr>
          <w:ilvl w:val="0"/>
          <w:numId w:val="14"/>
        </w:numPr>
        <w:spacing w:after="0" w:line="240" w:lineRule="auto"/>
        <w:ind w:left="360"/>
        <w:jc w:val="both"/>
        <w:rPr>
          <w:szCs w:val="20"/>
        </w:rPr>
      </w:pPr>
      <w:r w:rsidRPr="000D73BB">
        <w:rPr>
          <w:szCs w:val="20"/>
        </w:rPr>
        <w:t xml:space="preserve">Αναλυτικές πληροφορίες για τις διαδικασίες εκδήλωσης ενδιαφέροντος των φοιτητών/φοιτητριών </w:t>
      </w:r>
      <w:r w:rsidRPr="00586904">
        <w:t>θα δίνονται από τους υπευθύνους των Γραφείων Πρακτικής Άσκησης και περισσότερες πληροφορίες</w:t>
      </w:r>
      <w:r w:rsidRPr="000D73BB">
        <w:rPr>
          <w:szCs w:val="20"/>
        </w:rPr>
        <w:t xml:space="preserve"> διατίθενται στον </w:t>
      </w:r>
      <w:proofErr w:type="spellStart"/>
      <w:r w:rsidRPr="000D73BB">
        <w:rPr>
          <w:szCs w:val="20"/>
        </w:rPr>
        <w:t>ιστότοπο</w:t>
      </w:r>
      <w:proofErr w:type="spellEnd"/>
      <w:r w:rsidRPr="000D73BB">
        <w:rPr>
          <w:szCs w:val="20"/>
        </w:rPr>
        <w:t xml:space="preserve"> του Γραφείου Πρακτικής Άσκησης </w:t>
      </w:r>
      <w:hyperlink r:id="rId13" w:history="1">
        <w:r w:rsidRPr="000D73BB">
          <w:rPr>
            <w:rStyle w:val="-"/>
            <w:szCs w:val="20"/>
          </w:rPr>
          <w:t>https://dasta.teiwm.gr/index.php/grafiopraktikis.html</w:t>
        </w:r>
      </w:hyperlink>
      <w:r w:rsidRPr="000D73BB">
        <w:rPr>
          <w:szCs w:val="20"/>
        </w:rPr>
        <w:t xml:space="preserve"> </w:t>
      </w:r>
    </w:p>
    <w:p w:rsidR="0041399A" w:rsidRPr="00586904" w:rsidRDefault="0041399A" w:rsidP="00F86B6D">
      <w:pPr>
        <w:spacing w:after="0" w:line="240" w:lineRule="auto"/>
        <w:jc w:val="both"/>
        <w:rPr>
          <w:szCs w:val="20"/>
        </w:rPr>
      </w:pPr>
    </w:p>
    <w:p w:rsidR="00F86B6D" w:rsidRPr="00586904" w:rsidRDefault="00F86B6D" w:rsidP="00586904">
      <w:pPr>
        <w:spacing w:after="0" w:line="240" w:lineRule="auto"/>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ΥΠΟΒΟΛΗ ΑΙΤΗΣΕΩΝ &amp; ΩΡΕΣ ΛΕΙΤΟΥΡΓΙΑΣ Γ.Π.Α.</w:t>
      </w:r>
    </w:p>
    <w:p w:rsidR="00902F9E" w:rsidRDefault="006F0197" w:rsidP="00BF3535">
      <w:pPr>
        <w:pStyle w:val="a3"/>
        <w:spacing w:after="0" w:line="240" w:lineRule="auto"/>
        <w:ind w:left="360"/>
        <w:jc w:val="both"/>
        <w:rPr>
          <w:szCs w:val="20"/>
        </w:rPr>
      </w:pPr>
      <w:r w:rsidRPr="00586904">
        <w:rPr>
          <w:szCs w:val="20"/>
        </w:rPr>
        <w:t>Το Γραφείο Πρακτικής Άσκησης</w:t>
      </w:r>
      <w:r w:rsidR="007476E2">
        <w:rPr>
          <w:szCs w:val="20"/>
        </w:rPr>
        <w:t xml:space="preserve"> </w:t>
      </w:r>
      <w:r w:rsidRPr="00586904">
        <w:rPr>
          <w:szCs w:val="20"/>
        </w:rPr>
        <w:t>θα παραλαμβάνει τις αιτήσεις κατά τις παραπάνω ημερομηνίες</w:t>
      </w:r>
      <w:r w:rsidR="00D61EBC">
        <w:rPr>
          <w:szCs w:val="20"/>
        </w:rPr>
        <w:t xml:space="preserve"> </w:t>
      </w:r>
      <w:r w:rsidR="00BD59D4" w:rsidRPr="00586904">
        <w:rPr>
          <w:szCs w:val="20"/>
        </w:rPr>
        <w:t xml:space="preserve">καθημερινά </w:t>
      </w:r>
      <w:r w:rsidR="00665E62">
        <w:rPr>
          <w:szCs w:val="20"/>
        </w:rPr>
        <w:t>και ώρες 8:00 με 13</w:t>
      </w:r>
      <w:r w:rsidRPr="00586904">
        <w:rPr>
          <w:szCs w:val="20"/>
        </w:rPr>
        <w:t xml:space="preserve">:00. Εναλλακτικά, η υποβολή των απαραίτητων εγγράφων μπορεί να γίνει </w:t>
      </w:r>
      <w:r w:rsidR="00D61EBC" w:rsidRPr="00586904">
        <w:rPr>
          <w:szCs w:val="20"/>
        </w:rPr>
        <w:t xml:space="preserve">εντός </w:t>
      </w:r>
      <w:r w:rsidR="00D61EBC">
        <w:rPr>
          <w:szCs w:val="20"/>
        </w:rPr>
        <w:t xml:space="preserve">των </w:t>
      </w:r>
      <w:r w:rsidR="00D61EBC" w:rsidRPr="00586904">
        <w:rPr>
          <w:szCs w:val="20"/>
        </w:rPr>
        <w:t xml:space="preserve">προθεσμιών </w:t>
      </w:r>
      <w:r w:rsidRPr="00586904">
        <w:rPr>
          <w:szCs w:val="20"/>
        </w:rPr>
        <w:t xml:space="preserve">μέσω </w:t>
      </w:r>
      <w:r w:rsidRPr="00586904">
        <w:rPr>
          <w:szCs w:val="20"/>
          <w:lang w:val="en-US"/>
        </w:rPr>
        <w:t>courier</w:t>
      </w:r>
      <w:r w:rsidRPr="00586904">
        <w:rPr>
          <w:szCs w:val="20"/>
        </w:rPr>
        <w:t xml:space="preserve"> </w:t>
      </w:r>
      <w:r w:rsidR="00D61EBC">
        <w:rPr>
          <w:szCs w:val="20"/>
        </w:rPr>
        <w:t xml:space="preserve">στις αντίστοιχες διευθύνσεις των Γραφείων Πρακτικής Άσκησης (δείτε στο τέλος του εγγράφου) </w:t>
      </w:r>
      <w:r w:rsidRPr="00586904">
        <w:rPr>
          <w:szCs w:val="20"/>
        </w:rPr>
        <w:t xml:space="preserve">ή μέσω </w:t>
      </w:r>
      <w:r w:rsidRPr="00586904">
        <w:rPr>
          <w:szCs w:val="20"/>
          <w:lang w:val="en-US"/>
        </w:rPr>
        <w:t>fax</w:t>
      </w:r>
      <w:r w:rsidRPr="00586904">
        <w:rPr>
          <w:szCs w:val="20"/>
        </w:rPr>
        <w:t xml:space="preserve"> ή με αποστολή των </w:t>
      </w:r>
      <w:proofErr w:type="spellStart"/>
      <w:r w:rsidRPr="00586904">
        <w:rPr>
          <w:szCs w:val="20"/>
        </w:rPr>
        <w:t>σκαναρισμένων</w:t>
      </w:r>
      <w:proofErr w:type="spellEnd"/>
      <w:r w:rsidRPr="00586904">
        <w:rPr>
          <w:szCs w:val="20"/>
        </w:rPr>
        <w:t xml:space="preserve"> εγγράφων μέσω </w:t>
      </w:r>
      <w:r w:rsidRPr="00586904">
        <w:rPr>
          <w:szCs w:val="20"/>
          <w:lang w:val="en-US"/>
        </w:rPr>
        <w:t>email</w:t>
      </w:r>
      <w:r w:rsidR="00902F9E" w:rsidRPr="00586904">
        <w:rPr>
          <w:szCs w:val="20"/>
        </w:rPr>
        <w:t>.</w:t>
      </w:r>
    </w:p>
    <w:p w:rsidR="003D55E4" w:rsidRPr="00586904" w:rsidRDefault="003D55E4" w:rsidP="00BF3535">
      <w:pPr>
        <w:pStyle w:val="a3"/>
        <w:spacing w:after="0" w:line="240" w:lineRule="auto"/>
        <w:ind w:left="360"/>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ΑΝΑΖΗΤΗΣΗ ΦΟΡΕΩΝ ΑΠΑΣΧΟΛΗΣΗΣ</w:t>
      </w:r>
    </w:p>
    <w:p w:rsidR="00AF30D0" w:rsidRDefault="00AF30D0" w:rsidP="00AF30D0">
      <w:pPr>
        <w:pStyle w:val="a3"/>
        <w:spacing w:after="0" w:line="240" w:lineRule="auto"/>
        <w:ind w:left="360"/>
        <w:jc w:val="both"/>
        <w:rPr>
          <w:szCs w:val="20"/>
        </w:rPr>
      </w:pPr>
      <w:r>
        <w:rPr>
          <w:szCs w:val="20"/>
        </w:rPr>
        <w:t>Οι φοιτητές/φοιτήτριες μπορούν να αναζητήσουν πιθανούς φορείς υποδοχής και θέσεις Π.Α. μέσω:</w:t>
      </w:r>
    </w:p>
    <w:p w:rsidR="00AF30D0" w:rsidRDefault="00AF30D0" w:rsidP="00AF30D0">
      <w:pPr>
        <w:pStyle w:val="a3"/>
        <w:numPr>
          <w:ilvl w:val="0"/>
          <w:numId w:val="19"/>
        </w:numPr>
        <w:spacing w:after="0" w:line="240" w:lineRule="auto"/>
        <w:jc w:val="both"/>
        <w:rPr>
          <w:szCs w:val="20"/>
        </w:rPr>
      </w:pPr>
      <w:r>
        <w:rPr>
          <w:szCs w:val="20"/>
        </w:rPr>
        <w:t xml:space="preserve">του Γραφείου Πρακτικής Άσκησης, τις αναρτημένες ανακοινώσεις στον </w:t>
      </w:r>
      <w:proofErr w:type="spellStart"/>
      <w:r>
        <w:rPr>
          <w:szCs w:val="20"/>
        </w:rPr>
        <w:t>ιστότοπο</w:t>
      </w:r>
      <w:proofErr w:type="spellEnd"/>
      <w:r>
        <w:rPr>
          <w:szCs w:val="20"/>
        </w:rPr>
        <w:t xml:space="preserve"> </w:t>
      </w:r>
      <w:hyperlink r:id="rId14" w:history="1">
        <w:r>
          <w:rPr>
            <w:rStyle w:val="-"/>
            <w:szCs w:val="20"/>
          </w:rPr>
          <w:t>https://dasta.teiwm.gr</w:t>
        </w:r>
      </w:hyperlink>
      <w:r>
        <w:rPr>
          <w:szCs w:val="20"/>
        </w:rPr>
        <w:t xml:space="preserve"> </w:t>
      </w:r>
    </w:p>
    <w:p w:rsidR="00AF30D0" w:rsidRDefault="00AF30D0" w:rsidP="00AF30D0">
      <w:pPr>
        <w:pStyle w:val="a3"/>
        <w:numPr>
          <w:ilvl w:val="0"/>
          <w:numId w:val="19"/>
        </w:numPr>
        <w:spacing w:after="0" w:line="240" w:lineRule="auto"/>
        <w:jc w:val="both"/>
        <w:rPr>
          <w:szCs w:val="20"/>
        </w:rPr>
      </w:pPr>
      <w:r>
        <w:rPr>
          <w:szCs w:val="20"/>
        </w:rPr>
        <w:t>του Συστήματος Κεντρικής Υποστήριξης Πρακτικής Άσκησης "ΑΤΛΑΣ" </w:t>
      </w:r>
      <w:hyperlink r:id="rId15" w:history="1">
        <w:r>
          <w:rPr>
            <w:rStyle w:val="-"/>
            <w:szCs w:val="20"/>
          </w:rPr>
          <w:t>http://atlas.grnet.gr/</w:t>
        </w:r>
      </w:hyperlink>
      <w:r>
        <w:rPr>
          <w:szCs w:val="20"/>
        </w:rPr>
        <w:t>.</w:t>
      </w:r>
    </w:p>
    <w:p w:rsidR="00AF30D0" w:rsidRDefault="00AF30D0" w:rsidP="00AF30D0">
      <w:pPr>
        <w:pStyle w:val="a3"/>
        <w:numPr>
          <w:ilvl w:val="0"/>
          <w:numId w:val="19"/>
        </w:numPr>
        <w:spacing w:after="0" w:line="240" w:lineRule="auto"/>
        <w:jc w:val="both"/>
        <w:rPr>
          <w:szCs w:val="20"/>
        </w:rPr>
      </w:pPr>
      <w:r>
        <w:rPr>
          <w:szCs w:val="20"/>
        </w:rPr>
        <w:t xml:space="preserve">επίσης, μπορούν κι οι ίδιοι φοιτητές/φοιτήτριες να προτείνουν φορείς απασχόλησης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(βαθμίδας ΤΕ/ΠΕ) του υπεύθυνου Επόπτη από τον Φορέα Απασχόλησης με την ειδικότητα του φοιτητή/φοιτήτριας). </w:t>
      </w:r>
    </w:p>
    <w:p w:rsidR="00AF30D0" w:rsidRDefault="00AF30D0" w:rsidP="00AF30D0">
      <w:pPr>
        <w:pStyle w:val="a3"/>
        <w:spacing w:after="0" w:line="240" w:lineRule="auto"/>
        <w:ind w:left="360"/>
        <w:jc w:val="both"/>
        <w:rPr>
          <w:szCs w:val="20"/>
        </w:rPr>
      </w:pPr>
      <w:r>
        <w:rPr>
          <w:iCs/>
          <w:szCs w:val="20"/>
        </w:rPr>
        <w:t>Οι υπεύθυνοι του Γραφείου Πρακτικής Άσκησης είναι στη διάθεση των φοιτητών/φοιτητριών για συμβουλευτική υποστήριξη τόσο όσον αφορά την αναζήτηση φορέων απασχόλησης όσο και για την διαδικασία εκδήλωσης ενδιαφέροντος.</w:t>
      </w:r>
    </w:p>
    <w:p w:rsidR="003D55E4" w:rsidRPr="00586904" w:rsidRDefault="003D55E4" w:rsidP="003D55E4">
      <w:pPr>
        <w:pStyle w:val="a3"/>
        <w:spacing w:after="0" w:line="240" w:lineRule="auto"/>
        <w:ind w:left="1128"/>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szCs w:val="20"/>
        </w:rPr>
      </w:pPr>
      <w:r w:rsidRPr="00586904">
        <w:rPr>
          <w:b/>
          <w:szCs w:val="20"/>
          <w:u w:val="single"/>
        </w:rPr>
        <w:t xml:space="preserve">ΠΛΗΡΟΦΟΡΙΑΚΟ ΣΥΣΤΗΜΑ ΑΤΛΑΣ </w:t>
      </w:r>
      <w:hyperlink r:id="rId16" w:history="1">
        <w:r w:rsidRPr="00586904">
          <w:rPr>
            <w:rStyle w:val="-"/>
            <w:b/>
            <w:szCs w:val="20"/>
          </w:rPr>
          <w:t>http://atlas.grnet.gr/</w:t>
        </w:r>
      </w:hyperlink>
      <w:r w:rsidRPr="00586904">
        <w:rPr>
          <w:szCs w:val="20"/>
        </w:rPr>
        <w:t>:</w:t>
      </w:r>
    </w:p>
    <w:p w:rsidR="00804C5B" w:rsidRDefault="00804C5B" w:rsidP="00804C5B">
      <w:pPr>
        <w:pStyle w:val="a3"/>
        <w:spacing w:after="0" w:line="240" w:lineRule="auto"/>
        <w:ind w:left="360"/>
        <w:jc w:val="both"/>
        <w:rPr>
          <w:szCs w:val="20"/>
        </w:rPr>
      </w:pPr>
      <w:r w:rsidRPr="00804C5B">
        <w:rPr>
          <w:szCs w:val="20"/>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w:t>
      </w:r>
      <w:r w:rsidRPr="00804C5B">
        <w:rPr>
          <w:szCs w:val="20"/>
        </w:rPr>
        <w:lastRenderedPageBreak/>
        <w:t xml:space="preserve">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804C5B" w:rsidRDefault="00804C5B" w:rsidP="00804C5B">
      <w:pPr>
        <w:pStyle w:val="a3"/>
        <w:spacing w:after="0" w:line="240" w:lineRule="auto"/>
        <w:ind w:left="360"/>
        <w:jc w:val="both"/>
        <w:rPr>
          <w:szCs w:val="20"/>
        </w:rPr>
      </w:pPr>
    </w:p>
    <w:p w:rsidR="005F54E6" w:rsidRPr="00804C5B" w:rsidRDefault="00B31062" w:rsidP="00804C5B">
      <w:pPr>
        <w:pStyle w:val="a3"/>
        <w:spacing w:after="0" w:line="240" w:lineRule="auto"/>
        <w:ind w:left="360"/>
        <w:jc w:val="both"/>
        <w:rPr>
          <w:szCs w:val="20"/>
        </w:rPr>
      </w:pPr>
      <w:r w:rsidRPr="00804C5B">
        <w:rPr>
          <w:szCs w:val="20"/>
        </w:rPr>
        <w:t xml:space="preserve">Στη συνέχεια, το </w:t>
      </w:r>
      <w:r w:rsidR="005F54E6" w:rsidRPr="00804C5B">
        <w:rPr>
          <w:szCs w:val="20"/>
        </w:rPr>
        <w:t xml:space="preserve"> Γρα</w:t>
      </w:r>
      <w:r w:rsidRPr="00804C5B">
        <w:rPr>
          <w:szCs w:val="20"/>
        </w:rPr>
        <w:t>φείο Πρακτικής Άσκησης</w:t>
      </w:r>
      <w:r w:rsidR="005F54E6" w:rsidRPr="00804C5B">
        <w:rPr>
          <w:szCs w:val="20"/>
        </w:rPr>
        <w:t xml:space="preserve"> προχωρά σε δέσμευση της θέσεως της ΠΑ και </w:t>
      </w:r>
      <w:r w:rsidRPr="00804C5B">
        <w:rPr>
          <w:szCs w:val="20"/>
        </w:rPr>
        <w:t>αντιστοίχηση</w:t>
      </w:r>
      <w:r w:rsidR="005F54E6" w:rsidRPr="00804C5B">
        <w:rPr>
          <w:szCs w:val="20"/>
        </w:rPr>
        <w:t xml:space="preserve"> με τον ασκούμενο φοιτητή</w:t>
      </w:r>
      <w:r w:rsidRPr="00804C5B">
        <w:rPr>
          <w:szCs w:val="20"/>
        </w:rPr>
        <w:t xml:space="preserve">/φοιτήτρια. </w:t>
      </w:r>
      <w:r w:rsidR="005F54E6" w:rsidRPr="00804C5B">
        <w:rPr>
          <w:szCs w:val="20"/>
        </w:rPr>
        <w:t xml:space="preserve">Για </w:t>
      </w:r>
      <w:r w:rsidRPr="00804C5B">
        <w:rPr>
          <w:szCs w:val="20"/>
        </w:rPr>
        <w:t xml:space="preserve">περαιτέρω </w:t>
      </w:r>
      <w:r w:rsidR="005F54E6" w:rsidRPr="00804C5B">
        <w:rPr>
          <w:szCs w:val="20"/>
        </w:rPr>
        <w:t xml:space="preserve">πληροφορίες σχετικά με την καταγραφή στο σύστημα ΑΤΛΑΣ, μπορείτε να επικοινωνείτε με το Γραφείο Αρωγής του συστήματος ΑΤΛΑΣ </w:t>
      </w:r>
      <w:proofErr w:type="spellStart"/>
      <w:r w:rsidR="005F54E6" w:rsidRPr="00804C5B">
        <w:rPr>
          <w:szCs w:val="20"/>
        </w:rPr>
        <w:t>τηλ</w:t>
      </w:r>
      <w:proofErr w:type="spellEnd"/>
      <w:r w:rsidR="005F54E6" w:rsidRPr="00804C5B">
        <w:rPr>
          <w:szCs w:val="20"/>
        </w:rPr>
        <w:t xml:space="preserve">. 210-7724390 </w:t>
      </w:r>
      <w:hyperlink r:id="rId17" w:history="1">
        <w:r w:rsidR="006669B7" w:rsidRPr="00804C5B">
          <w:rPr>
            <w:rStyle w:val="-"/>
            <w:szCs w:val="20"/>
          </w:rPr>
          <w:t>http://atlas.grnet.gr/</w:t>
        </w:r>
      </w:hyperlink>
      <w:r w:rsidR="006669B7" w:rsidRPr="00804C5B">
        <w:rPr>
          <w:szCs w:val="20"/>
        </w:rPr>
        <w:t xml:space="preserve"> (</w:t>
      </w:r>
      <w:r w:rsidR="006669B7" w:rsidRPr="00804C5B">
        <w:rPr>
          <w:szCs w:val="20"/>
          <w:lang w:val="en-US"/>
        </w:rPr>
        <w:t>email</w:t>
      </w:r>
      <w:r w:rsidR="006669B7" w:rsidRPr="00804C5B">
        <w:rPr>
          <w:szCs w:val="20"/>
        </w:rPr>
        <w:t xml:space="preserve">: </w:t>
      </w:r>
      <w:hyperlink r:id="rId18" w:history="1">
        <w:r w:rsidR="006669B7" w:rsidRPr="00804C5B">
          <w:rPr>
            <w:rStyle w:val="-"/>
            <w:szCs w:val="20"/>
            <w:lang w:val="en-US"/>
          </w:rPr>
          <w:t>helpdek</w:t>
        </w:r>
        <w:r w:rsidR="006669B7" w:rsidRPr="00804C5B">
          <w:rPr>
            <w:rStyle w:val="-"/>
            <w:szCs w:val="20"/>
          </w:rPr>
          <w:t>@</w:t>
        </w:r>
        <w:r w:rsidR="006669B7" w:rsidRPr="00804C5B">
          <w:rPr>
            <w:rStyle w:val="-"/>
            <w:szCs w:val="20"/>
            <w:lang w:val="en-US"/>
          </w:rPr>
          <w:t>atlas</w:t>
        </w:r>
        <w:r w:rsidR="006669B7" w:rsidRPr="00804C5B">
          <w:rPr>
            <w:rStyle w:val="-"/>
            <w:szCs w:val="20"/>
          </w:rPr>
          <w:t>.</w:t>
        </w:r>
        <w:r w:rsidR="006669B7" w:rsidRPr="00804C5B">
          <w:rPr>
            <w:rStyle w:val="-"/>
            <w:szCs w:val="20"/>
            <w:lang w:val="en-US"/>
          </w:rPr>
          <w:t>grnet</w:t>
        </w:r>
        <w:r w:rsidR="006669B7" w:rsidRPr="00804C5B">
          <w:rPr>
            <w:rStyle w:val="-"/>
            <w:szCs w:val="20"/>
          </w:rPr>
          <w:t>.</w:t>
        </w:r>
        <w:r w:rsidR="006669B7" w:rsidRPr="00804C5B">
          <w:rPr>
            <w:rStyle w:val="-"/>
            <w:szCs w:val="20"/>
            <w:lang w:val="en-US"/>
          </w:rPr>
          <w:t>gr</w:t>
        </w:r>
      </w:hyperlink>
      <w:r w:rsidR="006669B7" w:rsidRPr="00804C5B">
        <w:rPr>
          <w:szCs w:val="20"/>
        </w:rPr>
        <w:t>) ή</w:t>
      </w:r>
      <w:r w:rsidR="005F54E6" w:rsidRPr="00804C5B">
        <w:rPr>
          <w:szCs w:val="20"/>
        </w:rPr>
        <w:t xml:space="preserve"> με τ</w:t>
      </w:r>
      <w:r w:rsidR="006669B7" w:rsidRPr="00804C5B">
        <w:rPr>
          <w:szCs w:val="20"/>
        </w:rPr>
        <w:t>ο αντίσ</w:t>
      </w:r>
      <w:r w:rsidR="003D55E4" w:rsidRPr="00804C5B">
        <w:rPr>
          <w:szCs w:val="20"/>
        </w:rPr>
        <w:t>τοιχο Γραφείο Πρακτικής Άσκησης</w:t>
      </w:r>
      <w:r w:rsidR="005F54E6" w:rsidRPr="00804C5B">
        <w:rPr>
          <w:szCs w:val="20"/>
        </w:rPr>
        <w:t>.</w:t>
      </w:r>
    </w:p>
    <w:p w:rsidR="00205FCE" w:rsidRPr="0040550F" w:rsidRDefault="00205FCE" w:rsidP="0040550F">
      <w:pPr>
        <w:spacing w:after="0" w:line="240" w:lineRule="auto"/>
        <w:jc w:val="both"/>
        <w:rPr>
          <w:sz w:val="20"/>
          <w:szCs w:val="20"/>
        </w:rPr>
      </w:pPr>
    </w:p>
    <w:p w:rsidR="002954BB" w:rsidRPr="0040550F" w:rsidRDefault="002954BB" w:rsidP="002954BB">
      <w:pPr>
        <w:shd w:val="clear" w:color="auto" w:fill="4F81BD" w:themeFill="accent1"/>
        <w:spacing w:after="0" w:line="240" w:lineRule="auto"/>
        <w:rPr>
          <w:b/>
          <w:color w:val="FFFFFF" w:themeColor="background1"/>
          <w:sz w:val="32"/>
        </w:rPr>
      </w:pPr>
      <w:r w:rsidRPr="0040550F">
        <w:rPr>
          <w:b/>
          <w:color w:val="FFFFFF" w:themeColor="background1"/>
          <w:sz w:val="32"/>
        </w:rPr>
        <w:t>&gt;&gt; Αξιολόγηση και ‘Έγκριση αιτήσεων – Κριτήρια Επιλογής</w:t>
      </w:r>
    </w:p>
    <w:p w:rsidR="00260BEB" w:rsidRPr="0040550F" w:rsidRDefault="002954BB" w:rsidP="009D60BA">
      <w:pPr>
        <w:spacing w:after="0" w:line="240" w:lineRule="auto"/>
        <w:jc w:val="both"/>
        <w:rPr>
          <w:szCs w:val="20"/>
        </w:rPr>
      </w:pPr>
      <w:r w:rsidRPr="0040550F">
        <w:rPr>
          <w:szCs w:val="20"/>
        </w:rPr>
        <w:t>Η αξιολόγηση των αιτήσεων των ενδιαφερόμενων φοιτητών</w:t>
      </w:r>
      <w:r w:rsidR="00A30774">
        <w:rPr>
          <w:szCs w:val="20"/>
        </w:rPr>
        <w:t>/φοιτητριών</w:t>
      </w:r>
      <w:r w:rsidRPr="0040550F">
        <w:rPr>
          <w:szCs w:val="20"/>
        </w:rPr>
        <w:t xml:space="preserve"> πραγματοποιείται από τριμελή επιτροπή Πρακτικής Άσκησης</w:t>
      </w:r>
      <w:r w:rsidR="009D60BA" w:rsidRPr="0040550F">
        <w:rPr>
          <w:szCs w:val="20"/>
        </w:rPr>
        <w:t xml:space="preserve"> του κάθε Τμήματος</w:t>
      </w:r>
      <w:r w:rsidR="00784BCD">
        <w:rPr>
          <w:szCs w:val="20"/>
        </w:rPr>
        <w:t xml:space="preserve"> (αποτελούμενη από μέλη εκπαιδευτικού προσωπικού του Τμήματος)</w:t>
      </w:r>
      <w:r w:rsidR="009D60BA" w:rsidRPr="0040550F">
        <w:rPr>
          <w:szCs w:val="20"/>
        </w:rPr>
        <w:t>, η οποία έχει και την ευθύνη για την διαδικασία επιλογής</w:t>
      </w:r>
      <w:r w:rsidR="00260BEB" w:rsidRPr="0040550F">
        <w:rPr>
          <w:szCs w:val="20"/>
        </w:rPr>
        <w:t xml:space="preserve">. </w:t>
      </w:r>
    </w:p>
    <w:p w:rsidR="003D55E4" w:rsidRDefault="003D55E4" w:rsidP="00AA18C5">
      <w:pPr>
        <w:spacing w:after="0" w:line="240" w:lineRule="auto"/>
        <w:jc w:val="both"/>
        <w:rPr>
          <w:b/>
          <w:szCs w:val="20"/>
        </w:rPr>
      </w:pPr>
    </w:p>
    <w:p w:rsidR="00AA18C5" w:rsidRPr="0040550F" w:rsidRDefault="00260BEB" w:rsidP="00AA18C5">
      <w:pPr>
        <w:spacing w:after="0" w:line="240" w:lineRule="auto"/>
        <w:jc w:val="both"/>
        <w:rPr>
          <w:b/>
          <w:szCs w:val="20"/>
        </w:rPr>
      </w:pPr>
      <w:r w:rsidRPr="0040550F">
        <w:rPr>
          <w:b/>
          <w:szCs w:val="20"/>
        </w:rPr>
        <w:t>Πρωταρχικ</w:t>
      </w:r>
      <w:r w:rsidR="00AA18C5" w:rsidRPr="0040550F">
        <w:rPr>
          <w:b/>
          <w:szCs w:val="20"/>
        </w:rPr>
        <w:t>ά</w:t>
      </w:r>
      <w:r w:rsidRPr="0040550F">
        <w:rPr>
          <w:b/>
          <w:szCs w:val="20"/>
        </w:rPr>
        <w:t xml:space="preserve"> κριτήρι</w:t>
      </w:r>
      <w:r w:rsidR="00AA18C5" w:rsidRPr="0040550F">
        <w:rPr>
          <w:b/>
          <w:szCs w:val="20"/>
        </w:rPr>
        <w:t>α</w:t>
      </w:r>
      <w:r w:rsidRPr="0040550F">
        <w:rPr>
          <w:b/>
          <w:szCs w:val="20"/>
        </w:rPr>
        <w:t xml:space="preserve"> για την έγκριση των αιτήσεων αποτελ</w:t>
      </w:r>
      <w:r w:rsidR="00AA18C5" w:rsidRPr="0040550F">
        <w:rPr>
          <w:b/>
          <w:szCs w:val="20"/>
        </w:rPr>
        <w:t>ούν</w:t>
      </w:r>
    </w:p>
    <w:p w:rsidR="00AA18C5" w:rsidRPr="0040550F" w:rsidRDefault="00260BEB" w:rsidP="00AA18C5">
      <w:pPr>
        <w:pStyle w:val="a3"/>
        <w:numPr>
          <w:ilvl w:val="1"/>
          <w:numId w:val="9"/>
        </w:numPr>
        <w:spacing w:after="0" w:line="240" w:lineRule="auto"/>
        <w:jc w:val="both"/>
        <w:rPr>
          <w:b/>
          <w:szCs w:val="20"/>
        </w:rPr>
      </w:pPr>
      <w:r w:rsidRPr="0040550F">
        <w:rPr>
          <w:szCs w:val="20"/>
        </w:rPr>
        <w:t>Η συνάφεια αντικειμένου του φορέα απασχόλησης με το αντικείμενο σπουδών του φοιτητή</w:t>
      </w:r>
      <w:r w:rsidR="007E358F">
        <w:rPr>
          <w:szCs w:val="20"/>
        </w:rPr>
        <w:t>/της φοιτήτριας</w:t>
      </w:r>
      <w:r w:rsidRPr="0040550F">
        <w:rPr>
          <w:szCs w:val="20"/>
        </w:rPr>
        <w:t xml:space="preserve"> και </w:t>
      </w:r>
    </w:p>
    <w:p w:rsidR="00260BEB" w:rsidRPr="0040550F" w:rsidRDefault="00260BEB" w:rsidP="00AA18C5">
      <w:pPr>
        <w:pStyle w:val="a3"/>
        <w:numPr>
          <w:ilvl w:val="1"/>
          <w:numId w:val="9"/>
        </w:numPr>
        <w:spacing w:after="0" w:line="240" w:lineRule="auto"/>
        <w:jc w:val="both"/>
        <w:rPr>
          <w:b/>
          <w:szCs w:val="20"/>
        </w:rPr>
      </w:pPr>
      <w:r w:rsidRPr="0040550F">
        <w:rPr>
          <w:szCs w:val="20"/>
        </w:rPr>
        <w:t>η συν</w:t>
      </w:r>
      <w:r w:rsidR="00AA18C5" w:rsidRPr="0040550F">
        <w:rPr>
          <w:szCs w:val="20"/>
        </w:rPr>
        <w:t xml:space="preserve">άφεια της </w:t>
      </w:r>
      <w:r w:rsidRPr="0040550F">
        <w:rPr>
          <w:szCs w:val="20"/>
        </w:rPr>
        <w:t>ειδικότητα</w:t>
      </w:r>
      <w:r w:rsidR="00AA18C5" w:rsidRPr="0040550F">
        <w:rPr>
          <w:szCs w:val="20"/>
        </w:rPr>
        <w:t>ς</w:t>
      </w:r>
      <w:r w:rsidRPr="0040550F">
        <w:rPr>
          <w:szCs w:val="20"/>
        </w:rPr>
        <w:t xml:space="preserve"> του </w:t>
      </w:r>
      <w:r w:rsidR="00AA18C5" w:rsidRPr="0040550F">
        <w:rPr>
          <w:szCs w:val="20"/>
        </w:rPr>
        <w:t>επόπτη</w:t>
      </w:r>
      <w:r w:rsidRPr="0040550F">
        <w:rPr>
          <w:szCs w:val="20"/>
        </w:rPr>
        <w:t xml:space="preserve"> που ορίζεται</w:t>
      </w:r>
      <w:r w:rsidR="00AA18C5" w:rsidRPr="0040550F">
        <w:rPr>
          <w:szCs w:val="20"/>
        </w:rPr>
        <w:t xml:space="preserve"> </w:t>
      </w:r>
      <w:r w:rsidRPr="0040550F">
        <w:rPr>
          <w:szCs w:val="20"/>
        </w:rPr>
        <w:t xml:space="preserve">από </w:t>
      </w:r>
      <w:r w:rsidR="00AA18C5" w:rsidRPr="0040550F">
        <w:rPr>
          <w:szCs w:val="20"/>
        </w:rPr>
        <w:t>την πλευρά του</w:t>
      </w:r>
      <w:r w:rsidRPr="0040550F">
        <w:rPr>
          <w:szCs w:val="20"/>
        </w:rPr>
        <w:t xml:space="preserve"> φορέα απασχόλησης</w:t>
      </w:r>
      <w:r w:rsidR="00AA18C5" w:rsidRPr="0040550F">
        <w:rPr>
          <w:szCs w:val="20"/>
        </w:rPr>
        <w:t xml:space="preserve"> ως υπεύθυνος της Πρακτικής Άσκησης</w:t>
      </w:r>
      <w:r w:rsidR="007E358F">
        <w:rPr>
          <w:szCs w:val="20"/>
        </w:rPr>
        <w:t xml:space="preserve"> (βαθμίδας ΤΕ/ΠΕ)</w:t>
      </w:r>
    </w:p>
    <w:p w:rsidR="003D55E4" w:rsidRDefault="003D55E4" w:rsidP="00AA18C5">
      <w:pPr>
        <w:spacing w:after="0" w:line="240" w:lineRule="auto"/>
        <w:jc w:val="both"/>
        <w:rPr>
          <w:b/>
          <w:szCs w:val="20"/>
        </w:rPr>
      </w:pPr>
    </w:p>
    <w:p w:rsidR="00AA18C5" w:rsidRPr="00C11B0B" w:rsidRDefault="00260BEB" w:rsidP="00AA18C5">
      <w:pPr>
        <w:spacing w:after="0" w:line="240" w:lineRule="auto"/>
        <w:jc w:val="both"/>
        <w:rPr>
          <w:szCs w:val="20"/>
        </w:rPr>
      </w:pPr>
      <w:r w:rsidRPr="00C11B0B">
        <w:rPr>
          <w:szCs w:val="20"/>
        </w:rPr>
        <w:t>Σ</w:t>
      </w:r>
      <w:r w:rsidR="007B3416" w:rsidRPr="00C11B0B">
        <w:rPr>
          <w:szCs w:val="20"/>
        </w:rPr>
        <w:t>την</w:t>
      </w:r>
      <w:r w:rsidRPr="00C11B0B">
        <w:rPr>
          <w:szCs w:val="20"/>
        </w:rPr>
        <w:t xml:space="preserve"> περίπτωση υπέρβασης του αριθμού των υποβληθέντων αιτήσεων σε σχέση με τον αριθμό των διαθέσιμων θέσεων, τότε η τριμελής επιτροπή </w:t>
      </w:r>
      <w:r w:rsidR="0015419C" w:rsidRPr="00C11B0B">
        <w:rPr>
          <w:szCs w:val="20"/>
        </w:rPr>
        <w:t>που έχει οριστεί ανά πρόγραμμα σπουδών ΤΕ</w:t>
      </w:r>
      <w:r w:rsidR="005B33B3" w:rsidRPr="00C11B0B">
        <w:rPr>
          <w:szCs w:val="20"/>
        </w:rPr>
        <w:t>/Τμήμα</w:t>
      </w:r>
      <w:r w:rsidR="00AA18C5" w:rsidRPr="00C11B0B">
        <w:rPr>
          <w:szCs w:val="20"/>
        </w:rPr>
        <w:t xml:space="preserve"> προχωρά στην αξιολόγηση των αιτήσεων βάσει των κριτηρίων επιλογής</w:t>
      </w:r>
      <w:r w:rsidR="007E358F" w:rsidRPr="00C11B0B">
        <w:rPr>
          <w:szCs w:val="20"/>
        </w:rPr>
        <w:t xml:space="preserve"> που έχει θεσπίσει το κάθε Τμήμα. Γενικά τα κριτήρια αυτά κατανέμονται στις παρακάτω κατηγορίες και περισσότερες πληροφορίες υπάρχουν στον </w:t>
      </w:r>
      <w:proofErr w:type="spellStart"/>
      <w:r w:rsidR="007E358F" w:rsidRPr="00C11B0B">
        <w:rPr>
          <w:szCs w:val="20"/>
        </w:rPr>
        <w:t>ιστότοπο</w:t>
      </w:r>
      <w:proofErr w:type="spellEnd"/>
      <w:r w:rsidR="007E358F" w:rsidRPr="00C11B0B">
        <w:rPr>
          <w:szCs w:val="20"/>
        </w:rPr>
        <w:t xml:space="preserve"> </w:t>
      </w:r>
      <w:hyperlink r:id="rId19" w:history="1">
        <w:r w:rsidR="007E358F" w:rsidRPr="00C11B0B">
          <w:rPr>
            <w:rStyle w:val="-"/>
            <w:szCs w:val="20"/>
          </w:rPr>
          <w:t>https://dasta.teiwm.gr</w:t>
        </w:r>
      </w:hyperlink>
      <w:r w:rsidR="007E358F" w:rsidRPr="00C11B0B">
        <w:rPr>
          <w:szCs w:val="20"/>
        </w:rPr>
        <w:t xml:space="preserve"> στο πεδίο “</w:t>
      </w:r>
      <w:hyperlink r:id="rId20" w:history="1">
        <w:r w:rsidR="007E358F" w:rsidRPr="00C11B0B">
          <w:rPr>
            <w:rStyle w:val="-"/>
            <w:rFonts w:ascii="Trebuchet MS" w:hAnsi="Trebuchet MS"/>
            <w:color w:val="068BBD"/>
            <w:sz w:val="18"/>
            <w:szCs w:val="29"/>
            <w:u w:val="none"/>
            <w:shd w:val="clear" w:color="auto" w:fill="FFFFFF"/>
          </w:rPr>
          <w:t>Κριτήρια επιλογής φοιτητών</w:t>
        </w:r>
      </w:hyperlink>
      <w:r w:rsidR="007E358F" w:rsidRPr="00C11B0B">
        <w:rPr>
          <w:szCs w:val="20"/>
        </w:rPr>
        <w:t>”</w:t>
      </w:r>
    </w:p>
    <w:p w:rsidR="00AA18C5" w:rsidRPr="002C7149" w:rsidRDefault="009D60BA" w:rsidP="00AA18C5">
      <w:pPr>
        <w:pStyle w:val="a3"/>
        <w:numPr>
          <w:ilvl w:val="0"/>
          <w:numId w:val="10"/>
        </w:numPr>
        <w:spacing w:after="0" w:line="240" w:lineRule="auto"/>
        <w:jc w:val="both"/>
        <w:rPr>
          <w:b/>
          <w:szCs w:val="20"/>
        </w:rPr>
      </w:pPr>
      <w:r w:rsidRPr="0040550F">
        <w:rPr>
          <w:b/>
          <w:szCs w:val="20"/>
        </w:rPr>
        <w:t>Ακαδημαϊκά κριτήρια</w:t>
      </w:r>
      <w:r w:rsidR="005F54E6" w:rsidRPr="0040550F">
        <w:rPr>
          <w:b/>
          <w:szCs w:val="20"/>
        </w:rPr>
        <w:t>,</w:t>
      </w:r>
      <w:r w:rsidRPr="0040550F">
        <w:rPr>
          <w:szCs w:val="20"/>
        </w:rPr>
        <w:t xml:space="preserve"> δηλαδή αριθμό </w:t>
      </w:r>
      <w:r w:rsidR="002C7149">
        <w:rPr>
          <w:szCs w:val="20"/>
        </w:rPr>
        <w:t xml:space="preserve">περασμένων </w:t>
      </w:r>
      <w:r w:rsidRPr="0040550F">
        <w:rPr>
          <w:szCs w:val="20"/>
        </w:rPr>
        <w:t xml:space="preserve">μαθημάτων </w:t>
      </w:r>
    </w:p>
    <w:p w:rsidR="002C7149" w:rsidRPr="002C7149" w:rsidRDefault="002C7149" w:rsidP="002C7149">
      <w:pPr>
        <w:spacing w:after="0" w:line="240" w:lineRule="auto"/>
        <w:ind w:left="360" w:firstLine="720"/>
      </w:pPr>
      <w:r w:rsidRPr="002C7149">
        <w:t xml:space="preserve">μετέχει με </w:t>
      </w:r>
      <w:r w:rsidR="00995498" w:rsidRPr="00443C23">
        <w:t>45</w:t>
      </w:r>
      <w:r w:rsidRPr="002C7149">
        <w:t>% στο σύνολο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818"/>
      </w:tblGrid>
      <w:tr w:rsidR="002C7149" w:rsidRPr="002C7149" w:rsidTr="00713DEA">
        <w:trPr>
          <w:jc w:val="center"/>
        </w:trPr>
        <w:tc>
          <w:tcPr>
            <w:tcW w:w="0" w:type="auto"/>
            <w:gridSpan w:val="2"/>
            <w:shd w:val="pct12" w:color="auto" w:fill="auto"/>
          </w:tcPr>
          <w:p w:rsidR="002C7149" w:rsidRPr="002C7149" w:rsidRDefault="002C7149" w:rsidP="002C7149">
            <w:pPr>
              <w:spacing w:after="0" w:line="240" w:lineRule="auto"/>
            </w:pPr>
            <w:r w:rsidRPr="002C7149">
              <w:t>ΑΚΑΔΗΜΑΪΚΑ ΚΡΙΤΗΡΙΑ</w:t>
            </w:r>
          </w:p>
        </w:tc>
      </w:tr>
      <w:tr w:rsidR="002C7149" w:rsidRPr="002C7149" w:rsidTr="00713DEA">
        <w:trPr>
          <w:jc w:val="center"/>
        </w:trPr>
        <w:tc>
          <w:tcPr>
            <w:tcW w:w="0" w:type="auto"/>
          </w:tcPr>
          <w:p w:rsidR="002C7149" w:rsidRPr="002C7149" w:rsidRDefault="002C7149" w:rsidP="002C7149">
            <w:pPr>
              <w:spacing w:after="0" w:line="240" w:lineRule="auto"/>
            </w:pPr>
            <w:r w:rsidRPr="002C7149">
              <w:t>Αριθμός περασμένων μαθημάτων</w:t>
            </w:r>
          </w:p>
        </w:tc>
        <w:tc>
          <w:tcPr>
            <w:tcW w:w="0" w:type="auto"/>
          </w:tcPr>
          <w:p w:rsidR="002C7149" w:rsidRPr="002C7149" w:rsidRDefault="002C7149" w:rsidP="002C7149">
            <w:pPr>
              <w:spacing w:after="0" w:line="240" w:lineRule="auto"/>
            </w:pPr>
            <w:r w:rsidRPr="002C7149">
              <w:t>Μόρια</w:t>
            </w:r>
          </w:p>
        </w:tc>
      </w:tr>
      <w:tr w:rsidR="002C7149" w:rsidRPr="002C7149" w:rsidTr="00713DEA">
        <w:trPr>
          <w:jc w:val="center"/>
        </w:trPr>
        <w:tc>
          <w:tcPr>
            <w:tcW w:w="0" w:type="auto"/>
          </w:tcPr>
          <w:p w:rsidR="002C7149" w:rsidRPr="002C7149" w:rsidRDefault="002C7149" w:rsidP="002C7149">
            <w:pPr>
              <w:spacing w:after="0" w:line="240" w:lineRule="auto"/>
            </w:pPr>
            <w:r w:rsidRPr="002C7149">
              <w:t>39 &amp; 40</w:t>
            </w:r>
          </w:p>
        </w:tc>
        <w:tc>
          <w:tcPr>
            <w:tcW w:w="0" w:type="auto"/>
          </w:tcPr>
          <w:p w:rsidR="002C7149" w:rsidRPr="002C7149" w:rsidRDefault="002C7149" w:rsidP="002C7149">
            <w:pPr>
              <w:spacing w:after="0" w:line="240" w:lineRule="auto"/>
            </w:pPr>
            <w:r w:rsidRPr="002C7149">
              <w:t>40</w:t>
            </w:r>
          </w:p>
        </w:tc>
      </w:tr>
      <w:tr w:rsidR="002C7149" w:rsidRPr="002C7149" w:rsidTr="00713DEA">
        <w:trPr>
          <w:jc w:val="center"/>
        </w:trPr>
        <w:tc>
          <w:tcPr>
            <w:tcW w:w="0" w:type="auto"/>
          </w:tcPr>
          <w:p w:rsidR="002C7149" w:rsidRPr="002C7149" w:rsidRDefault="002C7149" w:rsidP="002C7149">
            <w:pPr>
              <w:spacing w:after="0" w:line="240" w:lineRule="auto"/>
            </w:pPr>
            <w:r w:rsidRPr="002C7149">
              <w:t>37 &amp; 38</w:t>
            </w:r>
          </w:p>
        </w:tc>
        <w:tc>
          <w:tcPr>
            <w:tcW w:w="0" w:type="auto"/>
          </w:tcPr>
          <w:p w:rsidR="002C7149" w:rsidRPr="002C7149" w:rsidRDefault="002C7149" w:rsidP="002C7149">
            <w:pPr>
              <w:spacing w:after="0" w:line="240" w:lineRule="auto"/>
            </w:pPr>
            <w:r w:rsidRPr="002C7149">
              <w:t>36</w:t>
            </w:r>
          </w:p>
        </w:tc>
      </w:tr>
      <w:tr w:rsidR="002C7149" w:rsidRPr="002C7149" w:rsidTr="00713DEA">
        <w:trPr>
          <w:jc w:val="center"/>
        </w:trPr>
        <w:tc>
          <w:tcPr>
            <w:tcW w:w="0" w:type="auto"/>
          </w:tcPr>
          <w:p w:rsidR="002C7149" w:rsidRPr="002C7149" w:rsidRDefault="002C7149" w:rsidP="002C7149">
            <w:pPr>
              <w:spacing w:after="0" w:line="240" w:lineRule="auto"/>
            </w:pPr>
            <w:r w:rsidRPr="002C7149">
              <w:t>35 &amp; 36</w:t>
            </w:r>
          </w:p>
        </w:tc>
        <w:tc>
          <w:tcPr>
            <w:tcW w:w="0" w:type="auto"/>
          </w:tcPr>
          <w:p w:rsidR="002C7149" w:rsidRPr="002C7149" w:rsidRDefault="002C7149" w:rsidP="002C7149">
            <w:pPr>
              <w:spacing w:after="0" w:line="240" w:lineRule="auto"/>
            </w:pPr>
            <w:r w:rsidRPr="002C7149">
              <w:t>32</w:t>
            </w:r>
          </w:p>
        </w:tc>
      </w:tr>
      <w:tr w:rsidR="002C7149" w:rsidRPr="002C7149" w:rsidTr="00713DEA">
        <w:trPr>
          <w:jc w:val="center"/>
        </w:trPr>
        <w:tc>
          <w:tcPr>
            <w:tcW w:w="0" w:type="auto"/>
          </w:tcPr>
          <w:p w:rsidR="002C7149" w:rsidRPr="002C7149" w:rsidRDefault="002C7149" w:rsidP="002C7149">
            <w:pPr>
              <w:spacing w:after="0" w:line="240" w:lineRule="auto"/>
            </w:pPr>
            <w:r w:rsidRPr="002C7149">
              <w:t>33 &amp; 34</w:t>
            </w:r>
          </w:p>
        </w:tc>
        <w:tc>
          <w:tcPr>
            <w:tcW w:w="0" w:type="auto"/>
          </w:tcPr>
          <w:p w:rsidR="002C7149" w:rsidRPr="002C7149" w:rsidRDefault="002C7149" w:rsidP="002C7149">
            <w:pPr>
              <w:spacing w:after="0" w:line="240" w:lineRule="auto"/>
            </w:pPr>
            <w:r w:rsidRPr="002C7149">
              <w:t>28</w:t>
            </w:r>
          </w:p>
        </w:tc>
      </w:tr>
      <w:tr w:rsidR="002C7149" w:rsidRPr="002C7149" w:rsidTr="00713DEA">
        <w:trPr>
          <w:jc w:val="center"/>
        </w:trPr>
        <w:tc>
          <w:tcPr>
            <w:tcW w:w="0" w:type="auto"/>
          </w:tcPr>
          <w:p w:rsidR="002C7149" w:rsidRPr="002C7149" w:rsidRDefault="002C7149" w:rsidP="002C7149">
            <w:pPr>
              <w:spacing w:after="0" w:line="240" w:lineRule="auto"/>
            </w:pPr>
            <w:r w:rsidRPr="002C7149">
              <w:t>31 &amp; 32</w:t>
            </w:r>
          </w:p>
        </w:tc>
        <w:tc>
          <w:tcPr>
            <w:tcW w:w="0" w:type="auto"/>
          </w:tcPr>
          <w:p w:rsidR="002C7149" w:rsidRPr="002C7149" w:rsidRDefault="002C7149" w:rsidP="002C7149">
            <w:pPr>
              <w:spacing w:after="0" w:line="240" w:lineRule="auto"/>
            </w:pPr>
            <w:r w:rsidRPr="002C7149">
              <w:t>24</w:t>
            </w:r>
          </w:p>
        </w:tc>
      </w:tr>
      <w:tr w:rsidR="002C7149" w:rsidRPr="002C7149" w:rsidTr="00713DEA">
        <w:trPr>
          <w:jc w:val="center"/>
        </w:trPr>
        <w:tc>
          <w:tcPr>
            <w:tcW w:w="0" w:type="auto"/>
          </w:tcPr>
          <w:p w:rsidR="002C7149" w:rsidRPr="002C7149" w:rsidRDefault="002C7149" w:rsidP="002C7149">
            <w:pPr>
              <w:spacing w:after="0" w:line="240" w:lineRule="auto"/>
            </w:pPr>
            <w:r w:rsidRPr="002C7149">
              <w:t>29 &amp; 30</w:t>
            </w:r>
          </w:p>
        </w:tc>
        <w:tc>
          <w:tcPr>
            <w:tcW w:w="0" w:type="auto"/>
          </w:tcPr>
          <w:p w:rsidR="002C7149" w:rsidRPr="002C7149" w:rsidRDefault="002C7149" w:rsidP="002C7149">
            <w:pPr>
              <w:spacing w:after="0" w:line="240" w:lineRule="auto"/>
            </w:pPr>
            <w:r w:rsidRPr="002C7149">
              <w:t>20</w:t>
            </w:r>
          </w:p>
        </w:tc>
      </w:tr>
      <w:tr w:rsidR="002C7149" w:rsidRPr="002C7149" w:rsidTr="00713DEA">
        <w:trPr>
          <w:jc w:val="center"/>
        </w:trPr>
        <w:tc>
          <w:tcPr>
            <w:tcW w:w="0" w:type="auto"/>
          </w:tcPr>
          <w:p w:rsidR="002C7149" w:rsidRPr="002C7149" w:rsidRDefault="002C7149" w:rsidP="002C7149">
            <w:pPr>
              <w:spacing w:after="0" w:line="240" w:lineRule="auto"/>
            </w:pPr>
            <w:r w:rsidRPr="002C7149">
              <w:t>27 &amp; 28</w:t>
            </w:r>
          </w:p>
        </w:tc>
        <w:tc>
          <w:tcPr>
            <w:tcW w:w="0" w:type="auto"/>
          </w:tcPr>
          <w:p w:rsidR="002C7149" w:rsidRPr="002C7149" w:rsidRDefault="002C7149" w:rsidP="002C7149">
            <w:pPr>
              <w:spacing w:after="0" w:line="240" w:lineRule="auto"/>
            </w:pPr>
            <w:r w:rsidRPr="002C7149">
              <w:t>16</w:t>
            </w:r>
          </w:p>
        </w:tc>
      </w:tr>
      <w:tr w:rsidR="002C7149" w:rsidRPr="002C7149" w:rsidTr="00713DEA">
        <w:trPr>
          <w:jc w:val="center"/>
        </w:trPr>
        <w:tc>
          <w:tcPr>
            <w:tcW w:w="0" w:type="auto"/>
          </w:tcPr>
          <w:p w:rsidR="002C7149" w:rsidRPr="002C7149" w:rsidRDefault="002C7149" w:rsidP="002C7149">
            <w:pPr>
              <w:spacing w:after="0" w:line="240" w:lineRule="auto"/>
            </w:pPr>
            <w:r w:rsidRPr="002C7149">
              <w:t>25 &amp; 26</w:t>
            </w:r>
          </w:p>
        </w:tc>
        <w:tc>
          <w:tcPr>
            <w:tcW w:w="0" w:type="auto"/>
          </w:tcPr>
          <w:p w:rsidR="002C7149" w:rsidRPr="002C7149" w:rsidRDefault="002C7149" w:rsidP="002C7149">
            <w:pPr>
              <w:spacing w:after="0" w:line="240" w:lineRule="auto"/>
            </w:pPr>
            <w:r w:rsidRPr="002C7149">
              <w:t>12</w:t>
            </w:r>
          </w:p>
        </w:tc>
      </w:tr>
      <w:tr w:rsidR="002C7149" w:rsidRPr="002C7149" w:rsidTr="00713DEA">
        <w:trPr>
          <w:jc w:val="center"/>
        </w:trPr>
        <w:tc>
          <w:tcPr>
            <w:tcW w:w="0" w:type="auto"/>
          </w:tcPr>
          <w:p w:rsidR="002C7149" w:rsidRPr="002C7149" w:rsidRDefault="002C7149" w:rsidP="002C7149">
            <w:pPr>
              <w:spacing w:after="0" w:line="240" w:lineRule="auto"/>
            </w:pPr>
            <w:r w:rsidRPr="002C7149">
              <w:t>23 &amp; 24</w:t>
            </w:r>
          </w:p>
        </w:tc>
        <w:tc>
          <w:tcPr>
            <w:tcW w:w="0" w:type="auto"/>
          </w:tcPr>
          <w:p w:rsidR="002C7149" w:rsidRPr="002C7149" w:rsidRDefault="002C7149" w:rsidP="002C7149">
            <w:pPr>
              <w:spacing w:after="0" w:line="240" w:lineRule="auto"/>
            </w:pPr>
            <w:r w:rsidRPr="002C7149">
              <w:t>8</w:t>
            </w:r>
          </w:p>
        </w:tc>
      </w:tr>
      <w:tr w:rsidR="002C7149" w:rsidRPr="002C7149" w:rsidTr="00713DEA">
        <w:trPr>
          <w:jc w:val="center"/>
        </w:trPr>
        <w:tc>
          <w:tcPr>
            <w:tcW w:w="0" w:type="auto"/>
          </w:tcPr>
          <w:p w:rsidR="002C7149" w:rsidRPr="002C7149" w:rsidRDefault="002C7149" w:rsidP="002C7149">
            <w:pPr>
              <w:spacing w:after="0" w:line="240" w:lineRule="auto"/>
            </w:pPr>
            <w:r w:rsidRPr="002C7149">
              <w:t>21 &amp; 22</w:t>
            </w:r>
          </w:p>
        </w:tc>
        <w:tc>
          <w:tcPr>
            <w:tcW w:w="0" w:type="auto"/>
          </w:tcPr>
          <w:p w:rsidR="002C7149" w:rsidRPr="002C7149" w:rsidRDefault="002C7149" w:rsidP="002C7149">
            <w:pPr>
              <w:spacing w:after="0" w:line="240" w:lineRule="auto"/>
            </w:pPr>
            <w:r w:rsidRPr="002C7149">
              <w:t>4</w:t>
            </w:r>
          </w:p>
        </w:tc>
      </w:tr>
    </w:tbl>
    <w:p w:rsidR="00443C23" w:rsidRPr="00443C23" w:rsidRDefault="00443C23" w:rsidP="00443C23">
      <w:pPr>
        <w:spacing w:after="0" w:line="240" w:lineRule="auto"/>
        <w:ind w:left="1080"/>
        <w:jc w:val="both"/>
        <w:rPr>
          <w:szCs w:val="20"/>
        </w:rPr>
      </w:pPr>
      <w:r w:rsidRPr="00443C23">
        <w:rPr>
          <w:szCs w:val="20"/>
        </w:rPr>
        <w:t>Στα ακαδημαϊκά κριτήρια, ως επιμέρους κριτήριο, είναι και ο μέσος όρος βαθμολογίας. Π.χ. αν κάποιοι έχουν περάσει 35 και 36 μαθήματα τα μόρια τους θα είναι το ελάχιστο 31 και το μέγιστο 35 χωριζόμενες οι αιτήσεις τους σε πέντε βαθμίδες ανάλογα με τον μέσο όρο βαθμολογίας των περασμένων μαθημάτων τους (5,0-6,0_6,1-7,0_7,1-8,0_8,1-9,0 και 9,1-10,0 και αντίστοιχα μόρια 31, 32, 33, 34, 35)</w:t>
      </w:r>
    </w:p>
    <w:p w:rsidR="00443C23" w:rsidRPr="00443C23" w:rsidRDefault="00443C23" w:rsidP="00443C23">
      <w:pPr>
        <w:pStyle w:val="a3"/>
        <w:spacing w:after="0" w:line="240" w:lineRule="auto"/>
        <w:ind w:left="1080"/>
        <w:jc w:val="both"/>
        <w:rPr>
          <w:szCs w:val="20"/>
        </w:rPr>
      </w:pPr>
    </w:p>
    <w:p w:rsidR="009D60BA" w:rsidRDefault="009D60BA" w:rsidP="009D60BA">
      <w:pPr>
        <w:pStyle w:val="a3"/>
        <w:numPr>
          <w:ilvl w:val="0"/>
          <w:numId w:val="10"/>
        </w:numPr>
        <w:spacing w:after="0" w:line="240" w:lineRule="auto"/>
        <w:jc w:val="both"/>
        <w:rPr>
          <w:szCs w:val="20"/>
        </w:rPr>
      </w:pPr>
      <w:r w:rsidRPr="0040550F">
        <w:rPr>
          <w:b/>
          <w:szCs w:val="20"/>
        </w:rPr>
        <w:t>Οικονομικά κριτήρια</w:t>
      </w:r>
      <w:r w:rsidR="005F54E6" w:rsidRPr="0040550F">
        <w:rPr>
          <w:b/>
          <w:szCs w:val="20"/>
        </w:rPr>
        <w:t>,</w:t>
      </w:r>
      <w:r w:rsidRPr="0040550F">
        <w:rPr>
          <w:szCs w:val="20"/>
        </w:rPr>
        <w:t xml:space="preserve"> (συνολικό εισόδημα) </w:t>
      </w:r>
    </w:p>
    <w:p w:rsidR="002C7149" w:rsidRPr="002C7149" w:rsidRDefault="002C7149" w:rsidP="002C7149">
      <w:pPr>
        <w:pStyle w:val="a3"/>
        <w:spacing w:after="0" w:line="240" w:lineRule="auto"/>
        <w:ind w:left="1077"/>
      </w:pPr>
      <w:r w:rsidRPr="002C7149">
        <w:lastRenderedPageBreak/>
        <w:t xml:space="preserve">μετέχει με </w:t>
      </w:r>
      <w:r w:rsidR="00443C23" w:rsidRPr="00443C23">
        <w:t>35</w:t>
      </w:r>
      <w:r w:rsidRPr="002C7149">
        <w:t>% στο σύνολο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818"/>
      </w:tblGrid>
      <w:tr w:rsidR="002C7149" w:rsidRPr="00EB16E0" w:rsidTr="00E67876">
        <w:trPr>
          <w:jc w:val="center"/>
        </w:trPr>
        <w:tc>
          <w:tcPr>
            <w:tcW w:w="4054" w:type="dxa"/>
            <w:gridSpan w:val="2"/>
            <w:shd w:val="pct12" w:color="auto" w:fill="auto"/>
          </w:tcPr>
          <w:p w:rsidR="002C7149" w:rsidRPr="002C7149" w:rsidRDefault="002C7149" w:rsidP="00713DEA">
            <w:pPr>
              <w:spacing w:after="0" w:line="240" w:lineRule="auto"/>
            </w:pPr>
            <w:r w:rsidRPr="002C7149">
              <w:t>ΕΙΣΟΔΗΜΑ</w:t>
            </w:r>
          </w:p>
        </w:tc>
      </w:tr>
      <w:tr w:rsidR="002C7149" w:rsidRPr="00EB16E0" w:rsidTr="00E67876">
        <w:trPr>
          <w:jc w:val="center"/>
        </w:trPr>
        <w:tc>
          <w:tcPr>
            <w:tcW w:w="3236" w:type="dxa"/>
          </w:tcPr>
          <w:p w:rsidR="002C7149" w:rsidRPr="002C7149" w:rsidRDefault="002C7149" w:rsidP="00713DEA">
            <w:pPr>
              <w:spacing w:after="0" w:line="240" w:lineRule="auto"/>
            </w:pPr>
            <w:r w:rsidRPr="002C7149">
              <w:t>Συνολικό εισόδημα σε €</w:t>
            </w:r>
          </w:p>
        </w:tc>
        <w:tc>
          <w:tcPr>
            <w:tcW w:w="0" w:type="auto"/>
          </w:tcPr>
          <w:p w:rsidR="002C7149" w:rsidRPr="002C7149" w:rsidRDefault="002C7149" w:rsidP="00713DEA">
            <w:pPr>
              <w:spacing w:after="0" w:line="240" w:lineRule="auto"/>
            </w:pPr>
            <w:r w:rsidRPr="002C7149">
              <w:t>Μόρια</w:t>
            </w:r>
          </w:p>
        </w:tc>
      </w:tr>
      <w:tr w:rsidR="002C7149" w:rsidRPr="00EB16E0" w:rsidTr="00E67876">
        <w:trPr>
          <w:jc w:val="center"/>
        </w:trPr>
        <w:tc>
          <w:tcPr>
            <w:tcW w:w="3236" w:type="dxa"/>
          </w:tcPr>
          <w:p w:rsidR="002C7149" w:rsidRPr="002C7149" w:rsidRDefault="002C7149" w:rsidP="00713DEA">
            <w:pPr>
              <w:spacing w:after="0" w:line="240" w:lineRule="auto"/>
            </w:pPr>
            <w:r w:rsidRPr="002C7149">
              <w:t xml:space="preserve">0-5000 </w:t>
            </w:r>
          </w:p>
        </w:tc>
        <w:tc>
          <w:tcPr>
            <w:tcW w:w="0" w:type="auto"/>
          </w:tcPr>
          <w:p w:rsidR="002C7149" w:rsidRPr="002C7149" w:rsidRDefault="002C7149" w:rsidP="00713DEA">
            <w:pPr>
              <w:spacing w:after="0" w:line="240" w:lineRule="auto"/>
            </w:pPr>
            <w:r w:rsidRPr="002C7149">
              <w:t>40</w:t>
            </w:r>
          </w:p>
        </w:tc>
      </w:tr>
      <w:tr w:rsidR="002C7149" w:rsidRPr="00EB16E0" w:rsidTr="00E67876">
        <w:trPr>
          <w:jc w:val="center"/>
        </w:trPr>
        <w:tc>
          <w:tcPr>
            <w:tcW w:w="3236" w:type="dxa"/>
          </w:tcPr>
          <w:p w:rsidR="002C7149" w:rsidRPr="002C7149" w:rsidRDefault="002C7149" w:rsidP="00713DEA">
            <w:pPr>
              <w:spacing w:after="0" w:line="240" w:lineRule="auto"/>
            </w:pPr>
            <w:r w:rsidRPr="002C7149">
              <w:t>5001-10.000</w:t>
            </w:r>
          </w:p>
        </w:tc>
        <w:tc>
          <w:tcPr>
            <w:tcW w:w="0" w:type="auto"/>
          </w:tcPr>
          <w:p w:rsidR="002C7149" w:rsidRPr="002C7149" w:rsidRDefault="002C7149" w:rsidP="00713DEA">
            <w:pPr>
              <w:spacing w:after="0" w:line="240" w:lineRule="auto"/>
            </w:pPr>
            <w:r w:rsidRPr="002C7149">
              <w:t>35</w:t>
            </w:r>
          </w:p>
        </w:tc>
      </w:tr>
      <w:tr w:rsidR="002C7149" w:rsidRPr="00EB16E0" w:rsidTr="00E67876">
        <w:trPr>
          <w:jc w:val="center"/>
        </w:trPr>
        <w:tc>
          <w:tcPr>
            <w:tcW w:w="3236" w:type="dxa"/>
          </w:tcPr>
          <w:p w:rsidR="002C7149" w:rsidRPr="002C7149" w:rsidRDefault="002C7149" w:rsidP="00713DEA">
            <w:pPr>
              <w:spacing w:after="0" w:line="240" w:lineRule="auto"/>
            </w:pPr>
            <w:r w:rsidRPr="002C7149">
              <w:t>10.001-15.000</w:t>
            </w:r>
          </w:p>
        </w:tc>
        <w:tc>
          <w:tcPr>
            <w:tcW w:w="0" w:type="auto"/>
          </w:tcPr>
          <w:p w:rsidR="002C7149" w:rsidRPr="002C7149" w:rsidRDefault="002C7149" w:rsidP="00713DEA">
            <w:pPr>
              <w:spacing w:after="0" w:line="240" w:lineRule="auto"/>
            </w:pPr>
            <w:r w:rsidRPr="002C7149">
              <w:t>30</w:t>
            </w:r>
          </w:p>
        </w:tc>
      </w:tr>
      <w:tr w:rsidR="002C7149" w:rsidRPr="00EB16E0" w:rsidTr="00E67876">
        <w:trPr>
          <w:jc w:val="center"/>
        </w:trPr>
        <w:tc>
          <w:tcPr>
            <w:tcW w:w="3236" w:type="dxa"/>
          </w:tcPr>
          <w:p w:rsidR="002C7149" w:rsidRPr="002C7149" w:rsidRDefault="002C7149" w:rsidP="00713DEA">
            <w:pPr>
              <w:spacing w:after="0" w:line="240" w:lineRule="auto"/>
            </w:pPr>
            <w:r w:rsidRPr="002C7149">
              <w:t>15.001-20.000</w:t>
            </w:r>
          </w:p>
        </w:tc>
        <w:tc>
          <w:tcPr>
            <w:tcW w:w="0" w:type="auto"/>
          </w:tcPr>
          <w:p w:rsidR="002C7149" w:rsidRPr="002C7149" w:rsidRDefault="002C7149" w:rsidP="00713DEA">
            <w:pPr>
              <w:spacing w:after="0" w:line="240" w:lineRule="auto"/>
            </w:pPr>
            <w:r w:rsidRPr="002C7149">
              <w:t>25</w:t>
            </w:r>
          </w:p>
        </w:tc>
      </w:tr>
      <w:tr w:rsidR="002C7149" w:rsidRPr="00EB16E0" w:rsidTr="00E67876">
        <w:trPr>
          <w:jc w:val="center"/>
        </w:trPr>
        <w:tc>
          <w:tcPr>
            <w:tcW w:w="3236" w:type="dxa"/>
          </w:tcPr>
          <w:p w:rsidR="002C7149" w:rsidRPr="002C7149" w:rsidRDefault="002C7149" w:rsidP="00713DEA">
            <w:pPr>
              <w:spacing w:after="0" w:line="240" w:lineRule="auto"/>
            </w:pPr>
            <w:r w:rsidRPr="002C7149">
              <w:t>20.001-25.000</w:t>
            </w:r>
          </w:p>
        </w:tc>
        <w:tc>
          <w:tcPr>
            <w:tcW w:w="0" w:type="auto"/>
          </w:tcPr>
          <w:p w:rsidR="002C7149" w:rsidRPr="002C7149" w:rsidRDefault="002C7149" w:rsidP="00713DEA">
            <w:pPr>
              <w:spacing w:after="0" w:line="240" w:lineRule="auto"/>
            </w:pPr>
            <w:r w:rsidRPr="002C7149">
              <w:t>20</w:t>
            </w:r>
          </w:p>
        </w:tc>
      </w:tr>
      <w:tr w:rsidR="002C7149" w:rsidRPr="00EB16E0" w:rsidTr="00E67876">
        <w:trPr>
          <w:jc w:val="center"/>
        </w:trPr>
        <w:tc>
          <w:tcPr>
            <w:tcW w:w="3236" w:type="dxa"/>
          </w:tcPr>
          <w:p w:rsidR="002C7149" w:rsidRPr="002C7149" w:rsidRDefault="002C7149" w:rsidP="00713DEA">
            <w:pPr>
              <w:spacing w:after="0" w:line="240" w:lineRule="auto"/>
            </w:pPr>
            <w:r w:rsidRPr="002C7149">
              <w:t>25.001-30.000</w:t>
            </w:r>
          </w:p>
        </w:tc>
        <w:tc>
          <w:tcPr>
            <w:tcW w:w="0" w:type="auto"/>
          </w:tcPr>
          <w:p w:rsidR="002C7149" w:rsidRPr="002C7149" w:rsidRDefault="002C7149" w:rsidP="00713DEA">
            <w:pPr>
              <w:spacing w:after="0" w:line="240" w:lineRule="auto"/>
            </w:pPr>
            <w:r w:rsidRPr="002C7149">
              <w:t>15</w:t>
            </w:r>
          </w:p>
        </w:tc>
      </w:tr>
      <w:tr w:rsidR="002C7149" w:rsidRPr="00EB16E0" w:rsidTr="00E67876">
        <w:trPr>
          <w:jc w:val="center"/>
        </w:trPr>
        <w:tc>
          <w:tcPr>
            <w:tcW w:w="3236" w:type="dxa"/>
          </w:tcPr>
          <w:p w:rsidR="002C7149" w:rsidRPr="002C7149" w:rsidRDefault="002C7149" w:rsidP="00713DEA">
            <w:pPr>
              <w:spacing w:after="0" w:line="240" w:lineRule="auto"/>
            </w:pPr>
            <w:r w:rsidRPr="002C7149">
              <w:t>30.001-35.000</w:t>
            </w:r>
          </w:p>
        </w:tc>
        <w:tc>
          <w:tcPr>
            <w:tcW w:w="0" w:type="auto"/>
          </w:tcPr>
          <w:p w:rsidR="002C7149" w:rsidRPr="002C7149" w:rsidRDefault="002C7149" w:rsidP="00713DEA">
            <w:pPr>
              <w:spacing w:after="0" w:line="240" w:lineRule="auto"/>
            </w:pPr>
            <w:r w:rsidRPr="002C7149">
              <w:t>10</w:t>
            </w:r>
          </w:p>
        </w:tc>
      </w:tr>
      <w:tr w:rsidR="002C7149" w:rsidRPr="00EB16E0" w:rsidTr="00E67876">
        <w:trPr>
          <w:jc w:val="center"/>
        </w:trPr>
        <w:tc>
          <w:tcPr>
            <w:tcW w:w="3236" w:type="dxa"/>
          </w:tcPr>
          <w:p w:rsidR="002C7149" w:rsidRPr="002C7149" w:rsidRDefault="002C7149" w:rsidP="00713DEA">
            <w:pPr>
              <w:spacing w:after="0" w:line="240" w:lineRule="auto"/>
            </w:pPr>
            <w:r w:rsidRPr="002C7149">
              <w:t>35.001-40.000</w:t>
            </w:r>
          </w:p>
        </w:tc>
        <w:tc>
          <w:tcPr>
            <w:tcW w:w="0" w:type="auto"/>
          </w:tcPr>
          <w:p w:rsidR="002C7149" w:rsidRPr="002C7149" w:rsidRDefault="002C7149" w:rsidP="00713DEA">
            <w:pPr>
              <w:spacing w:after="0" w:line="240" w:lineRule="auto"/>
            </w:pPr>
            <w:r w:rsidRPr="002C7149">
              <w:t>5</w:t>
            </w:r>
          </w:p>
        </w:tc>
      </w:tr>
      <w:tr w:rsidR="002C7149" w:rsidRPr="00EB16E0" w:rsidTr="00E67876">
        <w:trPr>
          <w:jc w:val="center"/>
        </w:trPr>
        <w:tc>
          <w:tcPr>
            <w:tcW w:w="3236" w:type="dxa"/>
          </w:tcPr>
          <w:p w:rsidR="002C7149" w:rsidRPr="002C7149" w:rsidRDefault="002C7149" w:rsidP="00713DEA">
            <w:pPr>
              <w:spacing w:after="0" w:line="240" w:lineRule="auto"/>
            </w:pPr>
            <w:r w:rsidRPr="002C7149">
              <w:t xml:space="preserve">40.001 και πάνω </w:t>
            </w:r>
          </w:p>
        </w:tc>
        <w:tc>
          <w:tcPr>
            <w:tcW w:w="0" w:type="auto"/>
          </w:tcPr>
          <w:p w:rsidR="002C7149" w:rsidRPr="002C7149" w:rsidRDefault="002C7149" w:rsidP="00713DEA">
            <w:pPr>
              <w:spacing w:after="0" w:line="240" w:lineRule="auto"/>
            </w:pPr>
            <w:r w:rsidRPr="002C7149">
              <w:t>0</w:t>
            </w:r>
          </w:p>
        </w:tc>
      </w:tr>
    </w:tbl>
    <w:p w:rsidR="002C7149" w:rsidRPr="0040550F" w:rsidRDefault="002C7149" w:rsidP="002C7149">
      <w:pPr>
        <w:pStyle w:val="a3"/>
        <w:spacing w:after="0" w:line="240" w:lineRule="auto"/>
        <w:ind w:left="1080"/>
        <w:jc w:val="both"/>
        <w:rPr>
          <w:szCs w:val="20"/>
        </w:rPr>
      </w:pPr>
    </w:p>
    <w:p w:rsidR="009D60BA" w:rsidRPr="00983BC0" w:rsidRDefault="009D60BA" w:rsidP="009D60BA">
      <w:pPr>
        <w:pStyle w:val="a3"/>
        <w:numPr>
          <w:ilvl w:val="0"/>
          <w:numId w:val="10"/>
        </w:numPr>
        <w:spacing w:after="0" w:line="240" w:lineRule="auto"/>
        <w:jc w:val="both"/>
        <w:rPr>
          <w:szCs w:val="20"/>
        </w:rPr>
      </w:pPr>
      <w:r w:rsidRPr="0040550F">
        <w:rPr>
          <w:b/>
          <w:szCs w:val="20"/>
        </w:rPr>
        <w:t>Κοινωνικά κριτήρια</w:t>
      </w:r>
      <w:r w:rsidR="005F54E6" w:rsidRPr="0040550F">
        <w:rPr>
          <w:b/>
          <w:szCs w:val="20"/>
        </w:rPr>
        <w:t>,</w:t>
      </w:r>
      <w:r w:rsidRPr="0040550F">
        <w:rPr>
          <w:szCs w:val="20"/>
        </w:rPr>
        <w:t xml:space="preserve"> (ειδικές περιπτώσεις </w:t>
      </w:r>
      <w:r w:rsidR="002C7149" w:rsidRPr="00B3052E">
        <w:rPr>
          <w:color w:val="000000" w:themeColor="text1"/>
          <w:szCs w:val="20"/>
        </w:rPr>
        <w:t>όπως π.χ.</w:t>
      </w:r>
      <w:r w:rsidR="002C7149">
        <w:rPr>
          <w:color w:val="000000" w:themeColor="text1"/>
          <w:szCs w:val="20"/>
        </w:rPr>
        <w:t xml:space="preserve"> </w:t>
      </w:r>
      <w:r w:rsidR="002C7149" w:rsidRPr="00B3052E">
        <w:rPr>
          <w:color w:val="000000" w:themeColor="text1"/>
          <w:szCs w:val="20"/>
        </w:rPr>
        <w:t>αναπηρία</w:t>
      </w:r>
      <w:r w:rsidR="002C7149">
        <w:rPr>
          <w:color w:val="000000" w:themeColor="text1"/>
          <w:szCs w:val="20"/>
        </w:rPr>
        <w:t xml:space="preserve"> φοιτητή ή ατόμου της οικογένειας</w:t>
      </w:r>
      <w:r w:rsidR="002C7149" w:rsidRPr="00B3052E">
        <w:rPr>
          <w:color w:val="000000" w:themeColor="text1"/>
          <w:szCs w:val="20"/>
        </w:rPr>
        <w:t>, ορφάνια</w:t>
      </w:r>
      <w:r w:rsidR="002C7149">
        <w:rPr>
          <w:color w:val="000000" w:themeColor="text1"/>
          <w:szCs w:val="20"/>
        </w:rPr>
        <w:t xml:space="preserve"> από 1 γονέα ή 2 γονείς, πολύτεκνη </w:t>
      </w:r>
      <w:r w:rsidR="002C7149" w:rsidRPr="00B3052E">
        <w:rPr>
          <w:color w:val="000000" w:themeColor="text1"/>
          <w:szCs w:val="20"/>
        </w:rPr>
        <w:t>οικογένεια)</w:t>
      </w:r>
    </w:p>
    <w:p w:rsidR="00983BC0" w:rsidRPr="00983BC0" w:rsidRDefault="00983BC0" w:rsidP="00B56F25">
      <w:pPr>
        <w:spacing w:after="0" w:line="240" w:lineRule="auto"/>
        <w:ind w:left="1080"/>
        <w:jc w:val="both"/>
      </w:pPr>
      <w:r w:rsidRPr="00983BC0">
        <w:t>μετέχει με 20%</w:t>
      </w:r>
      <w:r w:rsidR="00B56F25">
        <w:t xml:space="preserve"> στο σύνολο και τ</w:t>
      </w:r>
      <w:r w:rsidRPr="00983BC0">
        <w:t>α μόρια που μπορεί να πάρει κανείς δεν μπορούν να</w:t>
      </w:r>
      <w:r w:rsidR="00B56F25">
        <w:t xml:space="preserve"> </w:t>
      </w:r>
      <w:r w:rsidRPr="00983BC0">
        <w:t xml:space="preserve">υπερβαίνουν τα 20, και σε περίπτωση που συντρέχουν διάφορες περιπτώσεις δεν θα λαμβάνονται υπόψη όλες αθροιστικά.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818"/>
      </w:tblGrid>
      <w:tr w:rsidR="00983BC0" w:rsidRPr="00983BC0" w:rsidTr="00713DEA">
        <w:trPr>
          <w:jc w:val="center"/>
        </w:trPr>
        <w:tc>
          <w:tcPr>
            <w:tcW w:w="0" w:type="auto"/>
            <w:gridSpan w:val="2"/>
            <w:shd w:val="pct12" w:color="auto" w:fill="auto"/>
          </w:tcPr>
          <w:p w:rsidR="00983BC0" w:rsidRPr="00983BC0" w:rsidRDefault="00983BC0" w:rsidP="00983BC0">
            <w:pPr>
              <w:spacing w:after="0" w:line="240" w:lineRule="auto"/>
            </w:pPr>
            <w:r w:rsidRPr="00983BC0">
              <w:t>ΚΟΙΝΩΝΙΚΑ  ΚΡΙΤΗΡΙΑ</w:t>
            </w:r>
          </w:p>
        </w:tc>
      </w:tr>
      <w:tr w:rsidR="00983BC0" w:rsidRPr="00983BC0" w:rsidTr="00713DEA">
        <w:trPr>
          <w:jc w:val="center"/>
        </w:trPr>
        <w:tc>
          <w:tcPr>
            <w:tcW w:w="0" w:type="auto"/>
          </w:tcPr>
          <w:p w:rsidR="00983BC0" w:rsidRPr="00983BC0" w:rsidRDefault="00983BC0" w:rsidP="00983BC0">
            <w:pPr>
              <w:spacing w:after="0" w:line="240" w:lineRule="auto"/>
            </w:pPr>
            <w:r w:rsidRPr="00983BC0">
              <w:t>Κοινωνικό ζήτημα</w:t>
            </w:r>
          </w:p>
        </w:tc>
        <w:tc>
          <w:tcPr>
            <w:tcW w:w="0" w:type="auto"/>
          </w:tcPr>
          <w:p w:rsidR="00983BC0" w:rsidRPr="00983BC0" w:rsidRDefault="00983BC0" w:rsidP="00983BC0">
            <w:pPr>
              <w:spacing w:after="0" w:line="240" w:lineRule="auto"/>
            </w:pPr>
            <w:r w:rsidRPr="00983BC0">
              <w:t>Μόρια</w:t>
            </w:r>
          </w:p>
        </w:tc>
      </w:tr>
      <w:tr w:rsidR="00983BC0" w:rsidRPr="00983BC0" w:rsidTr="00713DEA">
        <w:trPr>
          <w:jc w:val="center"/>
        </w:trPr>
        <w:tc>
          <w:tcPr>
            <w:tcW w:w="0" w:type="auto"/>
          </w:tcPr>
          <w:p w:rsidR="00983BC0" w:rsidRPr="00983BC0" w:rsidRDefault="00983BC0" w:rsidP="00983BC0">
            <w:pPr>
              <w:spacing w:after="0" w:line="240" w:lineRule="auto"/>
            </w:pPr>
            <w:r w:rsidRPr="00983BC0">
              <w:t>Αναπηρία φοιτητή  (του ιδίου)</w:t>
            </w:r>
          </w:p>
        </w:tc>
        <w:tc>
          <w:tcPr>
            <w:tcW w:w="0" w:type="auto"/>
          </w:tcPr>
          <w:p w:rsidR="00983BC0" w:rsidRPr="00983BC0" w:rsidRDefault="00983BC0" w:rsidP="00983BC0">
            <w:pPr>
              <w:spacing w:after="0" w:line="240" w:lineRule="auto"/>
            </w:pPr>
            <w:r w:rsidRPr="00983BC0">
              <w:t>10</w:t>
            </w:r>
          </w:p>
        </w:tc>
      </w:tr>
      <w:tr w:rsidR="00983BC0" w:rsidRPr="00983BC0" w:rsidTr="00713DEA">
        <w:trPr>
          <w:jc w:val="center"/>
        </w:trPr>
        <w:tc>
          <w:tcPr>
            <w:tcW w:w="0" w:type="auto"/>
          </w:tcPr>
          <w:p w:rsidR="00983BC0" w:rsidRPr="00983BC0" w:rsidRDefault="00983BC0" w:rsidP="00983BC0">
            <w:pPr>
              <w:spacing w:after="0" w:line="240" w:lineRule="auto"/>
            </w:pPr>
            <w:r w:rsidRPr="00983BC0">
              <w:t xml:space="preserve">Αναπηρία ατόμου της οικογένειας </w:t>
            </w:r>
          </w:p>
        </w:tc>
        <w:tc>
          <w:tcPr>
            <w:tcW w:w="0" w:type="auto"/>
          </w:tcPr>
          <w:p w:rsidR="00983BC0" w:rsidRPr="00983BC0" w:rsidRDefault="00983BC0" w:rsidP="00983BC0">
            <w:pPr>
              <w:spacing w:after="0" w:line="240" w:lineRule="auto"/>
            </w:pPr>
            <w:r w:rsidRPr="00983BC0">
              <w:t>5</w:t>
            </w:r>
          </w:p>
        </w:tc>
      </w:tr>
      <w:tr w:rsidR="00983BC0" w:rsidRPr="00983BC0" w:rsidTr="00713DEA">
        <w:trPr>
          <w:jc w:val="center"/>
        </w:trPr>
        <w:tc>
          <w:tcPr>
            <w:tcW w:w="0" w:type="auto"/>
          </w:tcPr>
          <w:p w:rsidR="00983BC0" w:rsidRPr="00983BC0" w:rsidRDefault="00983BC0" w:rsidP="00983BC0">
            <w:pPr>
              <w:spacing w:after="0" w:line="240" w:lineRule="auto"/>
            </w:pPr>
            <w:r w:rsidRPr="00983BC0">
              <w:t>Ορφάνια από 1 γονέα</w:t>
            </w:r>
          </w:p>
        </w:tc>
        <w:tc>
          <w:tcPr>
            <w:tcW w:w="0" w:type="auto"/>
          </w:tcPr>
          <w:p w:rsidR="00983BC0" w:rsidRPr="00983BC0" w:rsidRDefault="00983BC0" w:rsidP="00983BC0">
            <w:pPr>
              <w:spacing w:after="0" w:line="240" w:lineRule="auto"/>
            </w:pPr>
            <w:r w:rsidRPr="00983BC0">
              <w:t>5</w:t>
            </w:r>
          </w:p>
        </w:tc>
      </w:tr>
      <w:tr w:rsidR="00983BC0" w:rsidRPr="00983BC0" w:rsidTr="00713DEA">
        <w:trPr>
          <w:jc w:val="center"/>
        </w:trPr>
        <w:tc>
          <w:tcPr>
            <w:tcW w:w="0" w:type="auto"/>
          </w:tcPr>
          <w:p w:rsidR="00983BC0" w:rsidRPr="00983BC0" w:rsidRDefault="00983BC0" w:rsidP="00983BC0">
            <w:pPr>
              <w:spacing w:after="0" w:line="240" w:lineRule="auto"/>
            </w:pPr>
            <w:r w:rsidRPr="00983BC0">
              <w:t>Ορφάνια από 2 γονείς</w:t>
            </w:r>
          </w:p>
        </w:tc>
        <w:tc>
          <w:tcPr>
            <w:tcW w:w="0" w:type="auto"/>
          </w:tcPr>
          <w:p w:rsidR="00983BC0" w:rsidRPr="00983BC0" w:rsidRDefault="00983BC0" w:rsidP="00983BC0">
            <w:pPr>
              <w:spacing w:after="0" w:line="240" w:lineRule="auto"/>
            </w:pPr>
            <w:r w:rsidRPr="00983BC0">
              <w:t>10</w:t>
            </w:r>
          </w:p>
        </w:tc>
      </w:tr>
      <w:tr w:rsidR="00983BC0" w:rsidRPr="00983BC0" w:rsidTr="00713DEA">
        <w:trPr>
          <w:jc w:val="center"/>
        </w:trPr>
        <w:tc>
          <w:tcPr>
            <w:tcW w:w="0" w:type="auto"/>
          </w:tcPr>
          <w:p w:rsidR="00983BC0" w:rsidRPr="00983BC0" w:rsidRDefault="00983BC0" w:rsidP="00983BC0">
            <w:pPr>
              <w:spacing w:after="0" w:line="240" w:lineRule="auto"/>
            </w:pPr>
            <w:r w:rsidRPr="00983BC0">
              <w:t xml:space="preserve">Πολύτεκνοι </w:t>
            </w:r>
          </w:p>
        </w:tc>
        <w:tc>
          <w:tcPr>
            <w:tcW w:w="0" w:type="auto"/>
          </w:tcPr>
          <w:p w:rsidR="00983BC0" w:rsidRPr="00983BC0" w:rsidRDefault="00983BC0" w:rsidP="00983BC0">
            <w:pPr>
              <w:spacing w:after="0" w:line="240" w:lineRule="auto"/>
            </w:pPr>
            <w:r w:rsidRPr="00983BC0">
              <w:t>5</w:t>
            </w:r>
          </w:p>
        </w:tc>
      </w:tr>
    </w:tbl>
    <w:p w:rsidR="00983BC0" w:rsidRPr="0040550F" w:rsidRDefault="00983BC0" w:rsidP="00983BC0">
      <w:pPr>
        <w:pStyle w:val="a3"/>
        <w:spacing w:after="0" w:line="240" w:lineRule="auto"/>
        <w:ind w:left="1080"/>
        <w:jc w:val="both"/>
        <w:rPr>
          <w:szCs w:val="20"/>
        </w:rPr>
      </w:pPr>
    </w:p>
    <w:p w:rsidR="009D60BA" w:rsidRPr="0040550F" w:rsidRDefault="00D61EBC" w:rsidP="009D60BA">
      <w:pPr>
        <w:spacing w:after="0" w:line="240" w:lineRule="auto"/>
        <w:jc w:val="both"/>
        <w:rPr>
          <w:szCs w:val="20"/>
        </w:rPr>
      </w:pPr>
      <w:r>
        <w:rPr>
          <w:szCs w:val="20"/>
        </w:rPr>
        <w:t xml:space="preserve">Κατόπιν της αξιολόγησης των αιτήσεων, </w:t>
      </w:r>
      <w:r w:rsidR="007E358F">
        <w:rPr>
          <w:szCs w:val="20"/>
        </w:rPr>
        <w:t>εγ</w:t>
      </w:r>
      <w:r w:rsidR="00B70E08">
        <w:rPr>
          <w:szCs w:val="20"/>
        </w:rPr>
        <w:t>κ</w:t>
      </w:r>
      <w:r w:rsidR="007E358F">
        <w:rPr>
          <w:szCs w:val="20"/>
        </w:rPr>
        <w:t xml:space="preserve">ρίνονται οι </w:t>
      </w:r>
      <w:r w:rsidR="009D60BA" w:rsidRPr="0040550F">
        <w:rPr>
          <w:szCs w:val="20"/>
        </w:rPr>
        <w:t>αιτήσε</w:t>
      </w:r>
      <w:r w:rsidR="00B70E08">
        <w:rPr>
          <w:szCs w:val="20"/>
        </w:rPr>
        <w:t>ις</w:t>
      </w:r>
      <w:r w:rsidR="009D60BA" w:rsidRPr="0040550F">
        <w:rPr>
          <w:szCs w:val="20"/>
        </w:rPr>
        <w:t xml:space="preserve"> των φοιτητών</w:t>
      </w:r>
      <w:r w:rsidR="00B70E08">
        <w:rPr>
          <w:szCs w:val="20"/>
        </w:rPr>
        <w:t>/φοιτητριών</w:t>
      </w:r>
      <w:r w:rsidR="009D60BA" w:rsidRPr="0040550F">
        <w:rPr>
          <w:szCs w:val="20"/>
        </w:rPr>
        <w:t xml:space="preserve"> </w:t>
      </w:r>
      <w:r w:rsidR="00837FF3" w:rsidRPr="0040550F">
        <w:rPr>
          <w:szCs w:val="20"/>
        </w:rPr>
        <w:t xml:space="preserve">που πληρούν τις προϋποθέσεις βάσει των </w:t>
      </w:r>
      <w:r w:rsidR="00B70E08">
        <w:rPr>
          <w:szCs w:val="20"/>
        </w:rPr>
        <w:t xml:space="preserve">οριζόμενων ανά Τμήμα </w:t>
      </w:r>
      <w:r w:rsidR="00837FF3" w:rsidRPr="0040550F">
        <w:rPr>
          <w:szCs w:val="20"/>
        </w:rPr>
        <w:t xml:space="preserve">κριτηρίων </w:t>
      </w:r>
      <w:r w:rsidR="009D60BA" w:rsidRPr="0040550F">
        <w:rPr>
          <w:szCs w:val="20"/>
        </w:rPr>
        <w:t xml:space="preserve">για </w:t>
      </w:r>
      <w:r w:rsidR="00837FF3" w:rsidRPr="0040550F">
        <w:rPr>
          <w:szCs w:val="20"/>
        </w:rPr>
        <w:t xml:space="preserve">τη </w:t>
      </w:r>
      <w:r w:rsidR="009D60BA" w:rsidRPr="0040550F">
        <w:rPr>
          <w:szCs w:val="20"/>
        </w:rPr>
        <w:t>συμμετοχή τους στο πρόγραμμα Πρακτικής Άσκησης</w:t>
      </w:r>
      <w:r w:rsidR="00837FF3" w:rsidRPr="0040550F">
        <w:rPr>
          <w:szCs w:val="20"/>
        </w:rPr>
        <w:t xml:space="preserve"> </w:t>
      </w:r>
      <w:r>
        <w:rPr>
          <w:szCs w:val="20"/>
        </w:rPr>
        <w:t xml:space="preserve">και επικυρώνονται τα αποτελέσματα </w:t>
      </w:r>
      <w:r w:rsidR="00837FF3" w:rsidRPr="0040550F">
        <w:rPr>
          <w:szCs w:val="20"/>
        </w:rPr>
        <w:t xml:space="preserve">με </w:t>
      </w:r>
      <w:r w:rsidR="00B70E08">
        <w:rPr>
          <w:szCs w:val="20"/>
        </w:rPr>
        <w:t>π</w:t>
      </w:r>
      <w:r w:rsidR="00837FF3" w:rsidRPr="0040550F">
        <w:rPr>
          <w:szCs w:val="20"/>
        </w:rPr>
        <w:t xml:space="preserve">ρακτικό της </w:t>
      </w:r>
      <w:r>
        <w:rPr>
          <w:szCs w:val="20"/>
        </w:rPr>
        <w:t xml:space="preserve">αντίστοιχης </w:t>
      </w:r>
      <w:r w:rsidR="00665E62">
        <w:rPr>
          <w:szCs w:val="20"/>
        </w:rPr>
        <w:t>τριμελού</w:t>
      </w:r>
      <w:r w:rsidR="00837FF3" w:rsidRPr="0040550F">
        <w:rPr>
          <w:szCs w:val="20"/>
        </w:rPr>
        <w:t>ς επιτροπής</w:t>
      </w:r>
      <w:r>
        <w:rPr>
          <w:szCs w:val="20"/>
        </w:rPr>
        <w:t xml:space="preserve"> του Τμήματος</w:t>
      </w:r>
      <w:r w:rsidR="00837FF3" w:rsidRPr="0040550F">
        <w:rPr>
          <w:szCs w:val="20"/>
        </w:rPr>
        <w:t>. Τα αποτελέσματα</w:t>
      </w:r>
      <w:r w:rsidR="009D60BA" w:rsidRPr="0040550F">
        <w:rPr>
          <w:szCs w:val="20"/>
        </w:rPr>
        <w:t xml:space="preserve"> ανακοινώνονται </w:t>
      </w:r>
      <w:r w:rsidR="00837FF3" w:rsidRPr="0040550F">
        <w:rPr>
          <w:szCs w:val="20"/>
        </w:rPr>
        <w:t>μ</w:t>
      </w:r>
      <w:r w:rsidR="009D60BA" w:rsidRPr="0040550F">
        <w:rPr>
          <w:szCs w:val="20"/>
        </w:rPr>
        <w:t xml:space="preserve">ε σχετική </w:t>
      </w:r>
      <w:r w:rsidR="00837FF3" w:rsidRPr="0040550F">
        <w:rPr>
          <w:szCs w:val="20"/>
        </w:rPr>
        <w:t>ανάρτηση</w:t>
      </w:r>
      <w:r w:rsidR="009D60BA" w:rsidRPr="0040550F">
        <w:rPr>
          <w:szCs w:val="20"/>
        </w:rPr>
        <w:t xml:space="preserve"> στ</w:t>
      </w:r>
      <w:r w:rsidR="005B33B3">
        <w:rPr>
          <w:szCs w:val="20"/>
        </w:rPr>
        <w:t>ον</w:t>
      </w:r>
      <w:r w:rsidR="009D60BA" w:rsidRPr="0040550F">
        <w:rPr>
          <w:szCs w:val="20"/>
        </w:rPr>
        <w:t xml:space="preserve"> </w:t>
      </w:r>
      <w:proofErr w:type="spellStart"/>
      <w:r w:rsidR="005B33B3">
        <w:rPr>
          <w:szCs w:val="20"/>
        </w:rPr>
        <w:t>ιστότοπο</w:t>
      </w:r>
      <w:proofErr w:type="spellEnd"/>
      <w:r w:rsidR="009D60BA" w:rsidRPr="0040550F">
        <w:rPr>
          <w:szCs w:val="20"/>
        </w:rPr>
        <w:t xml:space="preserve"> </w:t>
      </w:r>
      <w:hyperlink r:id="rId21" w:history="1">
        <w:r w:rsidR="009D60BA" w:rsidRPr="0040550F">
          <w:rPr>
            <w:rStyle w:val="-"/>
            <w:szCs w:val="20"/>
          </w:rPr>
          <w:t>https://dasta.teiwm.gr</w:t>
        </w:r>
      </w:hyperlink>
      <w:r w:rsidR="009D60BA" w:rsidRPr="0040550F">
        <w:rPr>
          <w:szCs w:val="20"/>
        </w:rPr>
        <w:t xml:space="preserve"> </w:t>
      </w:r>
      <w:r w:rsidR="00882916" w:rsidRPr="0040550F">
        <w:rPr>
          <w:szCs w:val="20"/>
        </w:rPr>
        <w:t xml:space="preserve">/ Πρακτική Άσκηση / Αποτελέσματα) </w:t>
      </w:r>
      <w:r w:rsidR="009D60BA" w:rsidRPr="0040550F">
        <w:rPr>
          <w:szCs w:val="20"/>
        </w:rPr>
        <w:t xml:space="preserve">και </w:t>
      </w:r>
      <w:r w:rsidR="00837FF3" w:rsidRPr="0040550F">
        <w:rPr>
          <w:szCs w:val="20"/>
        </w:rPr>
        <w:t xml:space="preserve">ακολούθως </w:t>
      </w:r>
      <w:r w:rsidR="00B70E08">
        <w:rPr>
          <w:szCs w:val="20"/>
        </w:rPr>
        <w:t xml:space="preserve">συνολικά </w:t>
      </w:r>
      <w:r w:rsidR="00837FF3" w:rsidRPr="0040550F">
        <w:rPr>
          <w:szCs w:val="20"/>
        </w:rPr>
        <w:t xml:space="preserve">οι υποψήφιοι ενημερώνονται </w:t>
      </w:r>
      <w:r w:rsidR="009D60BA" w:rsidRPr="0040550F">
        <w:rPr>
          <w:szCs w:val="20"/>
        </w:rPr>
        <w:t xml:space="preserve">μέσω </w:t>
      </w:r>
      <w:r w:rsidR="009D60BA" w:rsidRPr="0040550F">
        <w:rPr>
          <w:szCs w:val="20"/>
          <w:lang w:val="en-US"/>
        </w:rPr>
        <w:t>email</w:t>
      </w:r>
      <w:r w:rsidR="009D60BA" w:rsidRPr="0040550F">
        <w:rPr>
          <w:szCs w:val="20"/>
        </w:rPr>
        <w:t xml:space="preserve"> </w:t>
      </w:r>
      <w:r w:rsidR="007C39AB" w:rsidRPr="0040550F">
        <w:rPr>
          <w:szCs w:val="20"/>
        </w:rPr>
        <w:t>ή/και</w:t>
      </w:r>
      <w:r w:rsidR="009D60BA" w:rsidRPr="0040550F">
        <w:rPr>
          <w:szCs w:val="20"/>
        </w:rPr>
        <w:t xml:space="preserve"> τηλεφωνικής επικοινωνίας).</w:t>
      </w:r>
    </w:p>
    <w:p w:rsidR="00220618" w:rsidRDefault="00220618" w:rsidP="00205FCE">
      <w:pPr>
        <w:spacing w:after="0" w:line="240" w:lineRule="auto"/>
        <w:jc w:val="both"/>
        <w:rPr>
          <w:szCs w:val="20"/>
        </w:rPr>
      </w:pPr>
    </w:p>
    <w:p w:rsidR="009D60BA" w:rsidRDefault="000F3B0A" w:rsidP="00205FCE">
      <w:pPr>
        <w:spacing w:after="0" w:line="240" w:lineRule="auto"/>
        <w:jc w:val="both"/>
        <w:rPr>
          <w:szCs w:val="20"/>
        </w:rPr>
      </w:pPr>
      <w:r w:rsidRPr="0040550F">
        <w:rPr>
          <w:szCs w:val="20"/>
        </w:rPr>
        <w:t>Κατόπιν της ανάρτησης των αποτελεσμάτων, υ</w:t>
      </w:r>
      <w:r w:rsidR="009D60BA" w:rsidRPr="0040550F">
        <w:rPr>
          <w:szCs w:val="20"/>
        </w:rPr>
        <w:t xml:space="preserve">ποψήφιος/α που επιθυμεί να υποβάλει ένσταση σχετικά με τα αποτελέσματα της αξιολόγησης, </w:t>
      </w:r>
      <w:r w:rsidRPr="00707217">
        <w:rPr>
          <w:szCs w:val="20"/>
        </w:rPr>
        <w:t xml:space="preserve">έχει δικαίωμα υποβολής ένστασης εντός </w:t>
      </w:r>
      <w:r w:rsidR="003C2D84" w:rsidRPr="00707217">
        <w:rPr>
          <w:szCs w:val="20"/>
        </w:rPr>
        <w:t>τριών</w:t>
      </w:r>
      <w:r w:rsidRPr="00707217">
        <w:rPr>
          <w:szCs w:val="20"/>
        </w:rPr>
        <w:t xml:space="preserve"> (</w:t>
      </w:r>
      <w:r w:rsidR="003C2D84" w:rsidRPr="00707217">
        <w:rPr>
          <w:szCs w:val="20"/>
        </w:rPr>
        <w:t>3</w:t>
      </w:r>
      <w:r w:rsidRPr="00707217">
        <w:rPr>
          <w:szCs w:val="20"/>
        </w:rPr>
        <w:t>) εργάσιμων ημερών</w:t>
      </w:r>
      <w:r w:rsidRPr="0040550F">
        <w:rPr>
          <w:szCs w:val="20"/>
        </w:rPr>
        <w:t xml:space="preserve"> από την επομένη της ημέρας ανάρτησης των αποτελεσμάτων αξιολόγησης.</w:t>
      </w:r>
    </w:p>
    <w:p w:rsidR="00716084" w:rsidRDefault="00716084" w:rsidP="00205FCE">
      <w:pPr>
        <w:spacing w:after="0" w:line="240" w:lineRule="auto"/>
        <w:jc w:val="both"/>
        <w:rPr>
          <w:szCs w:val="20"/>
        </w:rPr>
      </w:pPr>
      <w:r w:rsidRPr="005F5610">
        <w:rPr>
          <w:noProof/>
          <w:szCs w:val="20"/>
        </w:rPr>
        <mc:AlternateContent>
          <mc:Choice Requires="wps">
            <w:drawing>
              <wp:anchor distT="45720" distB="45720" distL="114300" distR="114300" simplePos="0" relativeHeight="251659264" behindDoc="0" locked="0" layoutInCell="1" allowOverlap="1" wp14:anchorId="280F9630" wp14:editId="7901721F">
                <wp:simplePos x="0" y="0"/>
                <wp:positionH relativeFrom="margin">
                  <wp:align>right</wp:align>
                </wp:positionH>
                <wp:positionV relativeFrom="paragraph">
                  <wp:posOffset>133527</wp:posOffset>
                </wp:positionV>
                <wp:extent cx="330390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404620"/>
                        </a:xfrm>
                        <a:prstGeom prst="rect">
                          <a:avLst/>
                        </a:prstGeom>
                        <a:noFill/>
                        <a:ln w="9525">
                          <a:noFill/>
                          <a:miter lim="800000"/>
                          <a:headEnd/>
                          <a:tailEnd/>
                        </a:ln>
                      </wps:spPr>
                      <wps:txbx>
                        <w:txbxContent>
                          <w:p w:rsidR="005F5610" w:rsidRDefault="00DA276C" w:rsidP="005F5610">
                            <w:pPr>
                              <w:spacing w:after="0" w:line="240" w:lineRule="auto"/>
                              <w:jc w:val="center"/>
                              <w:rPr>
                                <w:b/>
                                <w:szCs w:val="20"/>
                              </w:rPr>
                            </w:pPr>
                            <w:r>
                              <w:rPr>
                                <w:b/>
                                <w:szCs w:val="20"/>
                              </w:rPr>
                              <w:t xml:space="preserve">Ο </w:t>
                            </w:r>
                            <w:r w:rsidR="005F5610" w:rsidRPr="005F5610">
                              <w:rPr>
                                <w:b/>
                                <w:szCs w:val="20"/>
                              </w:rPr>
                              <w:t>Επιστημονικ</w:t>
                            </w:r>
                            <w:r w:rsidR="00665E62">
                              <w:rPr>
                                <w:b/>
                                <w:szCs w:val="20"/>
                              </w:rPr>
                              <w:t>ά</w:t>
                            </w:r>
                            <w:r w:rsidR="005F5610" w:rsidRPr="005F5610">
                              <w:rPr>
                                <w:b/>
                                <w:szCs w:val="20"/>
                              </w:rPr>
                              <w:t xml:space="preserve"> Υπεύ</w:t>
                            </w:r>
                            <w:bookmarkStart w:id="0" w:name="_GoBack"/>
                            <w:bookmarkEnd w:id="0"/>
                            <w:r w:rsidR="005F5610" w:rsidRPr="005F5610">
                              <w:rPr>
                                <w:b/>
                                <w:szCs w:val="20"/>
                              </w:rPr>
                              <w:t>θυν</w:t>
                            </w:r>
                            <w:r>
                              <w:rPr>
                                <w:b/>
                                <w:szCs w:val="20"/>
                              </w:rPr>
                              <w:t>ος</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p>
                          <w:p w:rsidR="005F5610" w:rsidRPr="005F5610" w:rsidRDefault="00DA276C" w:rsidP="005F5610">
                            <w:pPr>
                              <w:spacing w:after="0" w:line="240" w:lineRule="auto"/>
                              <w:jc w:val="center"/>
                              <w:rPr>
                                <w:b/>
                                <w:szCs w:val="20"/>
                              </w:rPr>
                            </w:pPr>
                            <w:proofErr w:type="spellStart"/>
                            <w:r>
                              <w:rPr>
                                <w:b/>
                                <w:szCs w:val="20"/>
                              </w:rPr>
                              <w:t>Κλεφτοδήμος</w:t>
                            </w:r>
                            <w:proofErr w:type="spellEnd"/>
                            <w:r>
                              <w:rPr>
                                <w:b/>
                                <w:szCs w:val="20"/>
                              </w:rPr>
                              <w:t xml:space="preserve"> Αλέξανδρος, </w:t>
                            </w:r>
                            <w:proofErr w:type="spellStart"/>
                            <w:r>
                              <w:rPr>
                                <w:b/>
                                <w:szCs w:val="20"/>
                              </w:rPr>
                              <w:t>Επ</w:t>
                            </w:r>
                            <w:proofErr w:type="spellEnd"/>
                            <w:r>
                              <w:rPr>
                                <w:b/>
                                <w:szCs w:val="20"/>
                              </w:rPr>
                              <w:t xml:space="preserve">. </w:t>
                            </w:r>
                            <w:r w:rsidR="001B3DED">
                              <w:rPr>
                                <w:b/>
                                <w:szCs w:val="20"/>
                              </w:rPr>
                              <w:t xml:space="preserve"> </w:t>
                            </w:r>
                            <w:r w:rsidR="00842E40">
                              <w:rPr>
                                <w:b/>
                                <w:szCs w:val="20"/>
                              </w:rPr>
                              <w:t>Καθηγητής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95pt;margin-top:10.5pt;width:260.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" filled="f" stroked="f">
                <v:textbox style="mso-fit-shape-to-text:t">
                  <w:txbxContent>
                    <w:p w:rsidR="005F5610" w:rsidRDefault="00DA276C" w:rsidP="005F5610">
                      <w:pPr>
                        <w:spacing w:after="0" w:line="240" w:lineRule="auto"/>
                        <w:jc w:val="center"/>
                        <w:rPr>
                          <w:b/>
                          <w:szCs w:val="20"/>
                        </w:rPr>
                      </w:pPr>
                      <w:r>
                        <w:rPr>
                          <w:b/>
                          <w:szCs w:val="20"/>
                        </w:rPr>
                        <w:t xml:space="preserve">Ο </w:t>
                      </w:r>
                      <w:r w:rsidR="005F5610" w:rsidRPr="005F5610">
                        <w:rPr>
                          <w:b/>
                          <w:szCs w:val="20"/>
                        </w:rPr>
                        <w:t>Επιστημονικ</w:t>
                      </w:r>
                      <w:r w:rsidR="00665E62">
                        <w:rPr>
                          <w:b/>
                          <w:szCs w:val="20"/>
                        </w:rPr>
                        <w:t>ά</w:t>
                      </w:r>
                      <w:r w:rsidR="005F5610" w:rsidRPr="005F5610">
                        <w:rPr>
                          <w:b/>
                          <w:szCs w:val="20"/>
                        </w:rPr>
                        <w:t xml:space="preserve"> Υπεύ</w:t>
                      </w:r>
                      <w:bookmarkStart w:id="1" w:name="_GoBack"/>
                      <w:bookmarkEnd w:id="1"/>
                      <w:r w:rsidR="005F5610" w:rsidRPr="005F5610">
                        <w:rPr>
                          <w:b/>
                          <w:szCs w:val="20"/>
                        </w:rPr>
                        <w:t>θυν</w:t>
                      </w:r>
                      <w:r>
                        <w:rPr>
                          <w:b/>
                          <w:szCs w:val="20"/>
                        </w:rPr>
                        <w:t>ος</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p>
                    <w:p w:rsidR="005F5610" w:rsidRPr="005F5610" w:rsidRDefault="00DA276C" w:rsidP="005F5610">
                      <w:pPr>
                        <w:spacing w:after="0" w:line="240" w:lineRule="auto"/>
                        <w:jc w:val="center"/>
                        <w:rPr>
                          <w:b/>
                          <w:szCs w:val="20"/>
                        </w:rPr>
                      </w:pPr>
                      <w:proofErr w:type="spellStart"/>
                      <w:r>
                        <w:rPr>
                          <w:b/>
                          <w:szCs w:val="20"/>
                        </w:rPr>
                        <w:t>Κλεφτοδήμος</w:t>
                      </w:r>
                      <w:proofErr w:type="spellEnd"/>
                      <w:r>
                        <w:rPr>
                          <w:b/>
                          <w:szCs w:val="20"/>
                        </w:rPr>
                        <w:t xml:space="preserve"> Αλέξανδρος, </w:t>
                      </w:r>
                      <w:proofErr w:type="spellStart"/>
                      <w:r>
                        <w:rPr>
                          <w:b/>
                          <w:szCs w:val="20"/>
                        </w:rPr>
                        <w:t>Επ</w:t>
                      </w:r>
                      <w:proofErr w:type="spellEnd"/>
                      <w:r>
                        <w:rPr>
                          <w:b/>
                          <w:szCs w:val="20"/>
                        </w:rPr>
                        <w:t xml:space="preserve">. </w:t>
                      </w:r>
                      <w:r w:rsidR="001B3DED">
                        <w:rPr>
                          <w:b/>
                          <w:szCs w:val="20"/>
                        </w:rPr>
                        <w:t xml:space="preserve"> </w:t>
                      </w:r>
                      <w:r w:rsidR="00842E40">
                        <w:rPr>
                          <w:b/>
                          <w:szCs w:val="20"/>
                        </w:rPr>
                        <w:t>Καθηγητής</w:t>
                      </w:r>
                    </w:p>
                  </w:txbxContent>
                </v:textbox>
                <w10:wrap type="square" anchorx="margin"/>
              </v:shape>
            </w:pict>
          </mc:Fallback>
        </mc:AlternateContent>
      </w: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A86C37" w:rsidRDefault="005F54E6" w:rsidP="00B332F3">
      <w:pPr>
        <w:spacing w:after="0" w:line="240" w:lineRule="auto"/>
        <w:jc w:val="both"/>
        <w:rPr>
          <w:sz w:val="18"/>
          <w:szCs w:val="18"/>
        </w:rPr>
      </w:pPr>
      <w:r w:rsidRPr="00CF1262">
        <w:rPr>
          <w:sz w:val="18"/>
          <w:szCs w:val="18"/>
        </w:rPr>
        <w:t>Για περισσότερες πληροφορίες</w:t>
      </w:r>
      <w:r w:rsidR="00716084" w:rsidRPr="00CF1262">
        <w:rPr>
          <w:sz w:val="18"/>
          <w:szCs w:val="18"/>
        </w:rPr>
        <w:t>,</w:t>
      </w:r>
      <w:r w:rsidRPr="00CF1262">
        <w:rPr>
          <w:sz w:val="18"/>
          <w:szCs w:val="18"/>
        </w:rPr>
        <w:t xml:space="preserve"> οι ενδ</w:t>
      </w:r>
      <w:r w:rsidR="00716084" w:rsidRPr="00CF1262">
        <w:rPr>
          <w:sz w:val="18"/>
          <w:szCs w:val="18"/>
        </w:rPr>
        <w:t xml:space="preserve">ιαφερόμενοι μπορούν, επίσης, </w:t>
      </w:r>
      <w:r w:rsidRPr="00CF1262">
        <w:rPr>
          <w:sz w:val="18"/>
          <w:szCs w:val="18"/>
        </w:rPr>
        <w:t xml:space="preserve">να απευθύνονται στο </w:t>
      </w:r>
      <w:r w:rsidR="00B70E08" w:rsidRPr="00CF1262">
        <w:rPr>
          <w:sz w:val="18"/>
          <w:szCs w:val="18"/>
        </w:rPr>
        <w:t xml:space="preserve">αντίστοιχο </w:t>
      </w:r>
      <w:r w:rsidRPr="00CF1262">
        <w:rPr>
          <w:sz w:val="18"/>
          <w:szCs w:val="18"/>
        </w:rPr>
        <w:t>Γραφείο Πρακτικής Άσκησης (</w:t>
      </w:r>
      <w:r w:rsidR="00A86C37">
        <w:rPr>
          <w:sz w:val="18"/>
          <w:szCs w:val="18"/>
        </w:rPr>
        <w:t xml:space="preserve">Πράξη: Πρακτική Άσκηση Φοιτητών π. ΤΕΙ Δυτικής Μακεδονίας», </w:t>
      </w:r>
      <w:r w:rsidRPr="00CF1262">
        <w:rPr>
          <w:sz w:val="18"/>
          <w:szCs w:val="18"/>
        </w:rPr>
        <w:t>ΕΣΠ</w:t>
      </w:r>
      <w:r w:rsidR="00370617" w:rsidRPr="00CF1262">
        <w:rPr>
          <w:sz w:val="18"/>
          <w:szCs w:val="18"/>
        </w:rPr>
        <w:t xml:space="preserve">Α) </w:t>
      </w:r>
      <w:r w:rsidR="0015419C" w:rsidRPr="00CF1262">
        <w:rPr>
          <w:sz w:val="18"/>
          <w:szCs w:val="18"/>
        </w:rPr>
        <w:t>Πανεπιστήμιο</w:t>
      </w:r>
      <w:r w:rsidR="00370617" w:rsidRPr="00CF1262">
        <w:rPr>
          <w:sz w:val="18"/>
          <w:szCs w:val="18"/>
        </w:rPr>
        <w:t xml:space="preserve"> Δυτικής Μακεδονίας</w:t>
      </w:r>
      <w:r w:rsidR="00A86C37">
        <w:rPr>
          <w:sz w:val="18"/>
          <w:szCs w:val="18"/>
        </w:rPr>
        <w:t>.</w:t>
      </w:r>
    </w:p>
    <w:p w:rsidR="00707217" w:rsidRPr="00CF1262" w:rsidRDefault="007B22D6" w:rsidP="00B332F3">
      <w:pPr>
        <w:spacing w:after="0" w:line="240" w:lineRule="auto"/>
        <w:jc w:val="both"/>
        <w:rPr>
          <w:rStyle w:val="a9"/>
          <w:color w:val="000000"/>
          <w:sz w:val="18"/>
          <w:szCs w:val="18"/>
        </w:rPr>
      </w:pPr>
      <w:r w:rsidRPr="00CF1262">
        <w:rPr>
          <w:rStyle w:val="a9"/>
          <w:color w:val="000000"/>
          <w:sz w:val="18"/>
          <w:szCs w:val="18"/>
        </w:rPr>
        <w:t>Γρ</w:t>
      </w:r>
      <w:r w:rsidR="00707217" w:rsidRPr="00CF1262">
        <w:rPr>
          <w:rStyle w:val="a9"/>
          <w:color w:val="000000"/>
          <w:sz w:val="18"/>
          <w:szCs w:val="18"/>
        </w:rPr>
        <w:t>αφείο Πρακτικής Άσκησης Κοζάνης</w:t>
      </w:r>
    </w:p>
    <w:p w:rsidR="007B22D6" w:rsidRPr="00CF1262" w:rsidRDefault="007B22D6" w:rsidP="00B332F3">
      <w:pPr>
        <w:spacing w:after="0" w:line="240" w:lineRule="auto"/>
        <w:jc w:val="both"/>
        <w:rPr>
          <w:sz w:val="18"/>
          <w:szCs w:val="18"/>
        </w:rPr>
      </w:pPr>
      <w:r w:rsidRPr="00CF1262">
        <w:rPr>
          <w:sz w:val="18"/>
          <w:szCs w:val="18"/>
        </w:rPr>
        <w:t>Υπεύθυνος Γ.Π.Α. Κοζάνης: Γιαννάκης</w:t>
      </w:r>
      <w:r w:rsidR="00707217" w:rsidRPr="00CF1262">
        <w:rPr>
          <w:sz w:val="18"/>
          <w:szCs w:val="18"/>
        </w:rPr>
        <w:t xml:space="preserve"> Κωνσταντίνος | </w:t>
      </w:r>
      <w:proofErr w:type="spellStart"/>
      <w:r w:rsidRPr="00CF1262">
        <w:rPr>
          <w:sz w:val="18"/>
          <w:szCs w:val="18"/>
        </w:rPr>
        <w:t>Τηλ</w:t>
      </w:r>
      <w:proofErr w:type="spellEnd"/>
      <w:r w:rsidRPr="00CF1262">
        <w:rPr>
          <w:sz w:val="18"/>
          <w:szCs w:val="18"/>
        </w:rPr>
        <w:t>: 2461068064 | </w:t>
      </w:r>
      <w:proofErr w:type="spellStart"/>
      <w:r w:rsidRPr="00CF1262">
        <w:rPr>
          <w:sz w:val="18"/>
          <w:szCs w:val="18"/>
        </w:rPr>
        <w:t>Fax</w:t>
      </w:r>
      <w:proofErr w:type="spellEnd"/>
      <w:r w:rsidRPr="00CF1262">
        <w:rPr>
          <w:sz w:val="18"/>
          <w:szCs w:val="18"/>
        </w:rPr>
        <w:t>: 2461028311 </w:t>
      </w:r>
      <w:r w:rsidR="00707217" w:rsidRPr="00CF1262">
        <w:rPr>
          <w:sz w:val="18"/>
          <w:szCs w:val="18"/>
        </w:rPr>
        <w:t xml:space="preserve">| </w:t>
      </w:r>
      <w:r w:rsidRPr="00CF1262">
        <w:rPr>
          <w:sz w:val="18"/>
          <w:szCs w:val="18"/>
        </w:rPr>
        <w:t>e-</w:t>
      </w:r>
      <w:proofErr w:type="spellStart"/>
      <w:r w:rsidRPr="00CF1262">
        <w:rPr>
          <w:sz w:val="18"/>
          <w:szCs w:val="18"/>
        </w:rPr>
        <w:t>mail</w:t>
      </w:r>
      <w:proofErr w:type="spellEnd"/>
      <w:r w:rsidRPr="00CF1262">
        <w:rPr>
          <w:sz w:val="18"/>
          <w:szCs w:val="18"/>
        </w:rPr>
        <w:t>: </w:t>
      </w:r>
      <w:hyperlink r:id="rId22" w:history="1">
        <w:r w:rsidRPr="00CF1262">
          <w:rPr>
            <w:rStyle w:val="-"/>
            <w:sz w:val="18"/>
            <w:szCs w:val="18"/>
          </w:rPr>
          <w:t>praktiki@teiwm.gr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lastRenderedPageBreak/>
        <w:t xml:space="preserve">Γραφείο Πρακτικής Άσκησης Φλώρινας </w:t>
      </w:r>
    </w:p>
    <w:p w:rsidR="007B22D6" w:rsidRPr="00CF1262" w:rsidRDefault="007B22D6" w:rsidP="00B332F3">
      <w:pPr>
        <w:spacing w:after="0" w:line="240" w:lineRule="auto"/>
        <w:jc w:val="both"/>
        <w:rPr>
          <w:sz w:val="18"/>
          <w:szCs w:val="18"/>
        </w:rPr>
      </w:pPr>
      <w:r w:rsidRPr="00CF1262">
        <w:rPr>
          <w:sz w:val="18"/>
          <w:szCs w:val="18"/>
        </w:rPr>
        <w:t>Υπεύθυνος Γ.Π.Α. Φλώρινας: Στεφανής</w:t>
      </w:r>
      <w:r w:rsidR="00707217" w:rsidRPr="00CF1262">
        <w:rPr>
          <w:sz w:val="18"/>
          <w:szCs w:val="18"/>
        </w:rPr>
        <w:t xml:space="preserve"> Φώτιος | </w:t>
      </w:r>
      <w:proofErr w:type="spellStart"/>
      <w:r w:rsidR="00D1452C" w:rsidRPr="00CF1262">
        <w:rPr>
          <w:sz w:val="18"/>
          <w:szCs w:val="18"/>
        </w:rPr>
        <w:t>Τηλ</w:t>
      </w:r>
      <w:proofErr w:type="spellEnd"/>
      <w:r w:rsidR="00D1452C" w:rsidRPr="00CF1262">
        <w:rPr>
          <w:sz w:val="18"/>
          <w:szCs w:val="18"/>
        </w:rPr>
        <w:t>: 2385045063/ 2385054651</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 xml:space="preserve">: </w:t>
      </w:r>
      <w:hyperlink r:id="rId23" w:history="1">
        <w:r w:rsidRPr="00CF1262">
          <w:rPr>
            <w:rStyle w:val="-"/>
            <w:sz w:val="18"/>
            <w:szCs w:val="18"/>
            <w:lang w:val="en-US"/>
          </w:rPr>
          <w:t>praktiki</w:t>
        </w:r>
        <w:r w:rsidRPr="00CF1262">
          <w:rPr>
            <w:rStyle w:val="-"/>
            <w:sz w:val="18"/>
            <w:szCs w:val="18"/>
          </w:rPr>
          <w:t>-</w:t>
        </w:r>
        <w:r w:rsidRPr="00CF1262">
          <w:rPr>
            <w:rStyle w:val="-"/>
            <w:sz w:val="18"/>
            <w:szCs w:val="18"/>
            <w:lang w:val="en-US"/>
          </w:rPr>
          <w:t>florinas</w:t>
        </w:r>
        <w:r w:rsidRPr="00CF1262">
          <w:rPr>
            <w:rStyle w:val="-"/>
            <w:sz w:val="18"/>
            <w:szCs w:val="18"/>
          </w:rPr>
          <w:t>@</w:t>
        </w:r>
        <w:r w:rsidRPr="00CF1262">
          <w:rPr>
            <w:rStyle w:val="-"/>
            <w:sz w:val="18"/>
            <w:szCs w:val="18"/>
            <w:lang w:val="en-US"/>
          </w:rPr>
          <w:t>florina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t xml:space="preserve">Γραφείο Πρακτικής Άσκησης Καστοριάς </w:t>
      </w:r>
    </w:p>
    <w:p w:rsidR="00707217" w:rsidRPr="00CF1262" w:rsidRDefault="007B22D6" w:rsidP="00B332F3">
      <w:pPr>
        <w:spacing w:after="0" w:line="240" w:lineRule="auto"/>
        <w:jc w:val="both"/>
        <w:rPr>
          <w:color w:val="0000FF" w:themeColor="hyperlink"/>
          <w:sz w:val="18"/>
          <w:szCs w:val="18"/>
          <w:u w:val="single"/>
        </w:rPr>
      </w:pPr>
      <w:r w:rsidRPr="00CF1262">
        <w:rPr>
          <w:sz w:val="18"/>
          <w:szCs w:val="18"/>
        </w:rPr>
        <w:t>Υπεύθυν</w:t>
      </w:r>
      <w:r w:rsidR="00BE3973" w:rsidRPr="00CF1262">
        <w:rPr>
          <w:sz w:val="18"/>
          <w:szCs w:val="18"/>
        </w:rPr>
        <w:t>η</w:t>
      </w:r>
      <w:r w:rsidRPr="00CF1262">
        <w:rPr>
          <w:sz w:val="18"/>
          <w:szCs w:val="18"/>
        </w:rPr>
        <w:t xml:space="preserve"> Γ.Π.Α. Καστοριάς: </w:t>
      </w:r>
      <w:proofErr w:type="spellStart"/>
      <w:r w:rsidRPr="00CF1262">
        <w:rPr>
          <w:sz w:val="18"/>
          <w:szCs w:val="18"/>
        </w:rPr>
        <w:t>Δαρβί</w:t>
      </w:r>
      <w:r w:rsidR="00707217" w:rsidRPr="00CF1262">
        <w:rPr>
          <w:sz w:val="18"/>
          <w:szCs w:val="18"/>
        </w:rPr>
        <w:t>δ</w:t>
      </w:r>
      <w:r w:rsidRPr="00CF1262">
        <w:rPr>
          <w:sz w:val="18"/>
          <w:szCs w:val="18"/>
        </w:rPr>
        <w:t>ου</w:t>
      </w:r>
      <w:proofErr w:type="spellEnd"/>
      <w:r w:rsidR="00707217" w:rsidRPr="00CF1262">
        <w:rPr>
          <w:sz w:val="18"/>
          <w:szCs w:val="18"/>
        </w:rPr>
        <w:t xml:space="preserve"> Κωνσταντί</w:t>
      </w:r>
      <w:r w:rsidR="00665E62">
        <w:rPr>
          <w:sz w:val="18"/>
          <w:szCs w:val="18"/>
        </w:rPr>
        <w:t>ν</w:t>
      </w:r>
      <w:r w:rsidR="00707217" w:rsidRPr="00CF1262">
        <w:rPr>
          <w:sz w:val="18"/>
          <w:szCs w:val="18"/>
        </w:rPr>
        <w:t xml:space="preserve">α | </w:t>
      </w:r>
      <w:proofErr w:type="spellStart"/>
      <w:r w:rsidR="00707217" w:rsidRPr="00CF1262">
        <w:rPr>
          <w:sz w:val="18"/>
          <w:szCs w:val="18"/>
        </w:rPr>
        <w:t>Τηλ</w:t>
      </w:r>
      <w:proofErr w:type="spellEnd"/>
      <w:r w:rsidR="00707217" w:rsidRPr="00CF1262">
        <w:rPr>
          <w:sz w:val="18"/>
          <w:szCs w:val="18"/>
        </w:rPr>
        <w:t xml:space="preserve">: 2467087181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4" w:history="1">
        <w:r w:rsidRPr="00CF1262">
          <w:rPr>
            <w:rStyle w:val="-"/>
            <w:sz w:val="18"/>
            <w:szCs w:val="18"/>
            <w:lang w:val="en-US"/>
          </w:rPr>
          <w:t>darvidou</w:t>
        </w:r>
        <w:r w:rsidRPr="00CF1262">
          <w:rPr>
            <w:rStyle w:val="-"/>
            <w:sz w:val="18"/>
            <w:szCs w:val="18"/>
          </w:rPr>
          <w:t>@</w:t>
        </w:r>
        <w:r w:rsidRPr="00CF1262">
          <w:rPr>
            <w:rStyle w:val="-"/>
            <w:sz w:val="18"/>
            <w:szCs w:val="18"/>
            <w:lang w:val="en-US"/>
          </w:rPr>
          <w:t>kastoria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sz w:val="18"/>
          <w:szCs w:val="18"/>
        </w:rPr>
      </w:pPr>
      <w:r w:rsidRPr="00CF1262">
        <w:rPr>
          <w:rStyle w:val="a9"/>
          <w:color w:val="000000"/>
          <w:sz w:val="18"/>
          <w:szCs w:val="18"/>
        </w:rPr>
        <w:t xml:space="preserve">Γραφείο Πρακτικής Άσκησης Γρεβενών </w:t>
      </w:r>
    </w:p>
    <w:p w:rsidR="007B22D6" w:rsidRPr="00CF1262" w:rsidRDefault="007B22D6" w:rsidP="00B332F3">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Γρεβενών: </w:t>
      </w:r>
      <w:proofErr w:type="spellStart"/>
      <w:r w:rsidRPr="00CF1262">
        <w:rPr>
          <w:sz w:val="18"/>
          <w:szCs w:val="18"/>
        </w:rPr>
        <w:t>Τεστέμπαση</w:t>
      </w:r>
      <w:proofErr w:type="spellEnd"/>
      <w:r w:rsidR="00707217" w:rsidRPr="00CF1262">
        <w:rPr>
          <w:sz w:val="18"/>
          <w:szCs w:val="18"/>
        </w:rPr>
        <w:t xml:space="preserve"> Σοφία | </w:t>
      </w:r>
      <w:proofErr w:type="spellStart"/>
      <w:r w:rsidRPr="00CF1262">
        <w:rPr>
          <w:sz w:val="18"/>
          <w:szCs w:val="18"/>
        </w:rPr>
        <w:t>Τηλ</w:t>
      </w:r>
      <w:proofErr w:type="spellEnd"/>
      <w:r w:rsidRPr="00CF1262">
        <w:rPr>
          <w:sz w:val="18"/>
          <w:szCs w:val="18"/>
        </w:rPr>
        <w:t>: 2462061616</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5" w:history="1">
        <w:r w:rsidRPr="00CF1262">
          <w:rPr>
            <w:rStyle w:val="-"/>
            <w:sz w:val="18"/>
            <w:szCs w:val="18"/>
            <w:lang w:val="en-US"/>
          </w:rPr>
          <w:t>stomtsi</w:t>
        </w:r>
        <w:r w:rsidRPr="00CF1262">
          <w:rPr>
            <w:rStyle w:val="-"/>
            <w:sz w:val="18"/>
            <w:szCs w:val="18"/>
          </w:rPr>
          <w:t>@</w:t>
        </w:r>
        <w:r w:rsidRPr="00CF1262">
          <w:rPr>
            <w:rStyle w:val="-"/>
            <w:sz w:val="18"/>
            <w:szCs w:val="18"/>
            <w:lang w:val="en-US"/>
          </w:rPr>
          <w:t>gmail</w:t>
        </w:r>
        <w:r w:rsidRPr="00CF1262">
          <w:rPr>
            <w:rStyle w:val="-"/>
            <w:sz w:val="18"/>
            <w:szCs w:val="18"/>
          </w:rPr>
          <w:t>.</w:t>
        </w:r>
        <w:r w:rsidRPr="00CF1262">
          <w:rPr>
            <w:rStyle w:val="-"/>
            <w:sz w:val="18"/>
            <w:szCs w:val="18"/>
            <w:lang w:val="en-US"/>
          </w:rPr>
          <w:t>com</w:t>
        </w:r>
      </w:hyperlink>
    </w:p>
    <w:p w:rsidR="007B22D6" w:rsidRPr="00CF1262" w:rsidRDefault="007B22D6" w:rsidP="00B332F3">
      <w:pPr>
        <w:spacing w:after="0" w:line="240" w:lineRule="auto"/>
        <w:jc w:val="both"/>
        <w:rPr>
          <w:sz w:val="18"/>
          <w:szCs w:val="18"/>
        </w:rPr>
      </w:pPr>
      <w:r w:rsidRPr="00CF1262">
        <w:rPr>
          <w:rStyle w:val="a9"/>
          <w:color w:val="000000"/>
          <w:sz w:val="18"/>
          <w:szCs w:val="18"/>
        </w:rPr>
        <w:t xml:space="preserve">Γραφείο Πρακτικής Άσκησης Πτολεμαΐδας </w:t>
      </w:r>
    </w:p>
    <w:p w:rsidR="00716084" w:rsidRPr="003834C8" w:rsidRDefault="007B22D6" w:rsidP="003834C8">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Πτολεμαΐδας: </w:t>
      </w:r>
      <w:proofErr w:type="spellStart"/>
      <w:r w:rsidRPr="00CF1262">
        <w:rPr>
          <w:sz w:val="18"/>
          <w:szCs w:val="18"/>
        </w:rPr>
        <w:t>Λαζαρίδου</w:t>
      </w:r>
      <w:proofErr w:type="spellEnd"/>
      <w:r w:rsidR="00707217" w:rsidRPr="00CF1262">
        <w:rPr>
          <w:sz w:val="18"/>
          <w:szCs w:val="18"/>
        </w:rPr>
        <w:t xml:space="preserve"> Ερμίνα  </w:t>
      </w:r>
      <w:proofErr w:type="spellStart"/>
      <w:r w:rsidRPr="00CF1262">
        <w:rPr>
          <w:sz w:val="18"/>
          <w:szCs w:val="18"/>
        </w:rPr>
        <w:t>Τηλ</w:t>
      </w:r>
      <w:proofErr w:type="spellEnd"/>
      <w:r w:rsidRPr="00CF1262">
        <w:rPr>
          <w:sz w:val="18"/>
          <w:szCs w:val="18"/>
        </w:rPr>
        <w:t>: 2463055303</w:t>
      </w:r>
      <w:r w:rsidR="00707217" w:rsidRPr="00CF1262">
        <w:rPr>
          <w:sz w:val="18"/>
          <w:szCs w:val="18"/>
        </w:rPr>
        <w:t xml:space="preserve"> | </w:t>
      </w:r>
      <w:r w:rsidR="002407F5" w:rsidRPr="00CF1262">
        <w:rPr>
          <w:sz w:val="18"/>
          <w:szCs w:val="18"/>
          <w:lang w:val="en-US"/>
        </w:rPr>
        <w:t>e</w:t>
      </w:r>
      <w:r w:rsidR="002407F5" w:rsidRPr="00CF1262">
        <w:rPr>
          <w:sz w:val="18"/>
          <w:szCs w:val="18"/>
        </w:rPr>
        <w:t>-</w:t>
      </w:r>
      <w:r w:rsidR="002407F5" w:rsidRPr="00CF1262">
        <w:rPr>
          <w:sz w:val="18"/>
          <w:szCs w:val="18"/>
          <w:lang w:val="en-US"/>
        </w:rPr>
        <w:t>mail</w:t>
      </w:r>
      <w:r w:rsidR="002407F5" w:rsidRPr="00CF1262">
        <w:rPr>
          <w:sz w:val="18"/>
          <w:szCs w:val="18"/>
        </w:rPr>
        <w:t xml:space="preserve">: </w:t>
      </w:r>
      <w:hyperlink r:id="rId26" w:history="1">
        <w:r w:rsidR="002407F5" w:rsidRPr="00CF1262">
          <w:rPr>
            <w:rStyle w:val="-"/>
            <w:sz w:val="18"/>
            <w:szCs w:val="18"/>
            <w:lang w:val="en-US"/>
          </w:rPr>
          <w:t>praktiki</w:t>
        </w:r>
        <w:r w:rsidR="002407F5" w:rsidRPr="00CF1262">
          <w:rPr>
            <w:rStyle w:val="-"/>
            <w:sz w:val="18"/>
            <w:szCs w:val="18"/>
          </w:rPr>
          <w:t>-</w:t>
        </w:r>
        <w:r w:rsidR="002407F5" w:rsidRPr="00CF1262">
          <w:rPr>
            <w:rStyle w:val="-"/>
            <w:sz w:val="18"/>
            <w:szCs w:val="18"/>
            <w:lang w:val="en-US"/>
          </w:rPr>
          <w:t>maia</w:t>
        </w:r>
        <w:r w:rsidR="002407F5" w:rsidRPr="00CF1262">
          <w:rPr>
            <w:rStyle w:val="-"/>
            <w:sz w:val="18"/>
            <w:szCs w:val="18"/>
          </w:rPr>
          <w:t>@</w:t>
        </w:r>
        <w:r w:rsidR="002407F5" w:rsidRPr="00CF1262">
          <w:rPr>
            <w:rStyle w:val="-"/>
            <w:sz w:val="18"/>
            <w:szCs w:val="18"/>
            <w:lang w:val="en-US"/>
          </w:rPr>
          <w:t>teiwm</w:t>
        </w:r>
        <w:r w:rsidR="002407F5" w:rsidRPr="00CF1262">
          <w:rPr>
            <w:rStyle w:val="-"/>
            <w:sz w:val="18"/>
            <w:szCs w:val="18"/>
          </w:rPr>
          <w:t>.</w:t>
        </w:r>
        <w:r w:rsidR="002407F5" w:rsidRPr="00CF1262">
          <w:rPr>
            <w:rStyle w:val="-"/>
            <w:sz w:val="18"/>
            <w:szCs w:val="18"/>
            <w:lang w:val="en-US"/>
          </w:rPr>
          <w:t>gr</w:t>
        </w:r>
      </w:hyperlink>
    </w:p>
    <w:p w:rsidR="00E7247E" w:rsidRDefault="00E7247E" w:rsidP="00D1452C">
      <w:pPr>
        <w:jc w:val="right"/>
        <w:rPr>
          <w:b/>
          <w:sz w:val="20"/>
          <w:szCs w:val="20"/>
        </w:rPr>
      </w:pPr>
    </w:p>
    <w:sectPr w:rsidR="00E7247E" w:rsidSect="007E0F05">
      <w:headerReference w:type="default" r:id="rId27"/>
      <w:footerReference w:type="default" r:id="rId2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B9" w:rsidRDefault="00AD7FB9" w:rsidP="004C5740">
      <w:pPr>
        <w:spacing w:after="0" w:line="240" w:lineRule="auto"/>
      </w:pPr>
      <w:r>
        <w:separator/>
      </w:r>
    </w:p>
  </w:endnote>
  <w:endnote w:type="continuationSeparator" w:id="0">
    <w:p w:rsidR="00AD7FB9" w:rsidRDefault="00AD7FB9" w:rsidP="004C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Pr="007476E2" w:rsidRDefault="00205FCE" w:rsidP="007476E2">
    <w:pPr>
      <w:spacing w:after="0" w:line="240" w:lineRule="auto"/>
      <w:jc w:val="both"/>
      <w:rPr>
        <w:rFonts w:cs="Arial"/>
        <w:color w:val="595959"/>
        <w:sz w:val="18"/>
        <w:szCs w:val="16"/>
      </w:rPr>
    </w:pPr>
    <w:r>
      <w:rPr>
        <w:b/>
        <w:noProof/>
      </w:rPr>
      <w:drawing>
        <wp:inline distT="0" distB="0" distL="0" distR="0">
          <wp:extent cx="5941060" cy="72875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nek.png"/>
                  <pic:cNvPicPr/>
                </pic:nvPicPr>
                <pic:blipFill>
                  <a:blip r:embed="rId1">
                    <a:extLst>
                      <a:ext uri="{28A0092B-C50C-407E-A947-70E740481C1C}">
                        <a14:useLocalDpi xmlns:a14="http://schemas.microsoft.com/office/drawing/2010/main" val="0"/>
                      </a:ext>
                    </a:extLst>
                  </a:blip>
                  <a:stretch>
                    <a:fillRect/>
                  </a:stretch>
                </pic:blipFill>
                <pic:spPr>
                  <a:xfrm>
                    <a:off x="0" y="0"/>
                    <a:ext cx="5974251" cy="732830"/>
                  </a:xfrm>
                  <a:prstGeom prst="rect">
                    <a:avLst/>
                  </a:prstGeom>
                </pic:spPr>
              </pic:pic>
            </a:graphicData>
          </a:graphic>
        </wp:inline>
      </w:drawing>
    </w:r>
    <w:r w:rsidR="003F5B60" w:rsidRPr="00F134CC">
      <w:rPr>
        <w:rFonts w:cs="Arial"/>
        <w:color w:val="595959"/>
        <w:sz w:val="18"/>
        <w:szCs w:val="16"/>
      </w:rPr>
      <w:t>Το έργο υλοποιείται στο πλαίσιο του ΕΠ «Ανταγωνιστικότητα, Επιχειρηματικότητα και Καινοτομία (</w:t>
    </w:r>
    <w:proofErr w:type="spellStart"/>
    <w:r w:rsidR="003F5B60" w:rsidRPr="00F134CC">
      <w:rPr>
        <w:rFonts w:cs="Arial"/>
        <w:color w:val="595959"/>
        <w:sz w:val="18"/>
        <w:szCs w:val="16"/>
      </w:rPr>
      <w:t>ΕΠΑνΕΚ</w:t>
    </w:r>
    <w:proofErr w:type="spellEnd"/>
    <w:r w:rsidR="003F5B60" w:rsidRPr="00F134CC">
      <w:rPr>
        <w:rFonts w:cs="Arial"/>
        <w:color w:val="595959"/>
        <w:sz w:val="18"/>
        <w:szCs w:val="16"/>
      </w:rPr>
      <w:t xml:space="preserve">)» ΕΣΠΑ 2014 – 2020 και συγχρηματοδοτείται από την Ευρωπαϊκή Ένωση (Ευρωπαϊκό Κοινωνικό Ταμείο) και από εθνικούς πόρους.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B9" w:rsidRDefault="00AD7FB9" w:rsidP="004C5740">
      <w:pPr>
        <w:spacing w:after="0" w:line="240" w:lineRule="auto"/>
      </w:pPr>
      <w:r>
        <w:separator/>
      </w:r>
    </w:p>
  </w:footnote>
  <w:footnote w:type="continuationSeparator" w:id="0">
    <w:p w:rsidR="00AD7FB9" w:rsidRDefault="00AD7FB9" w:rsidP="004C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Default="00F02D83">
    <w:pPr>
      <w:pStyle w:val="a5"/>
    </w:pPr>
    <w:r>
      <w:rPr>
        <w:noProof/>
      </w:rPr>
      <w:drawing>
        <wp:inline distT="0" distB="0" distL="0" distR="0">
          <wp:extent cx="3115340" cy="53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M-logo.png"/>
                  <pic:cNvPicPr/>
                </pic:nvPicPr>
                <pic:blipFill>
                  <a:blip r:embed="rId1">
                    <a:extLst>
                      <a:ext uri="{28A0092B-C50C-407E-A947-70E740481C1C}">
                        <a14:useLocalDpi xmlns:a14="http://schemas.microsoft.com/office/drawing/2010/main" val="0"/>
                      </a:ext>
                    </a:extLst>
                  </a:blip>
                  <a:stretch>
                    <a:fillRect/>
                  </a:stretch>
                </pic:blipFill>
                <pic:spPr>
                  <a:xfrm>
                    <a:off x="0" y="0"/>
                    <a:ext cx="3177185" cy="5507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C4A"/>
    <w:multiLevelType w:val="hybridMultilevel"/>
    <w:tmpl w:val="F4FE5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D28BE"/>
    <w:multiLevelType w:val="hybridMultilevel"/>
    <w:tmpl w:val="2B7EC6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2F25009"/>
    <w:multiLevelType w:val="hybridMultilevel"/>
    <w:tmpl w:val="7A98ADA8"/>
    <w:lvl w:ilvl="0" w:tplc="B91E38E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62646E1"/>
    <w:multiLevelType w:val="hybridMultilevel"/>
    <w:tmpl w:val="B0BA3C2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AA23ABA"/>
    <w:multiLevelType w:val="hybridMultilevel"/>
    <w:tmpl w:val="4BB24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EB1622"/>
    <w:multiLevelType w:val="hybridMultilevel"/>
    <w:tmpl w:val="2B7EC6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865206E"/>
    <w:multiLevelType w:val="hybridMultilevel"/>
    <w:tmpl w:val="A5485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9451634"/>
    <w:multiLevelType w:val="hybridMultilevel"/>
    <w:tmpl w:val="BEE0507A"/>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5A5A8F"/>
    <w:multiLevelType w:val="hybridMultilevel"/>
    <w:tmpl w:val="C1AC85A2"/>
    <w:lvl w:ilvl="0" w:tplc="417CAB2A">
      <w:start w:val="1"/>
      <w:numFmt w:val="decimal"/>
      <w:lvlText w:val="%1."/>
      <w:lvlJc w:val="left"/>
      <w:pPr>
        <w:ind w:left="928" w:hanging="360"/>
      </w:pPr>
      <w:rPr>
        <w:rFonts w:ascii="Verdana" w:hAnsi="Verdana" w:hint="default"/>
        <w:b w:val="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9">
    <w:nsid w:val="5B760C9B"/>
    <w:multiLevelType w:val="hybridMultilevel"/>
    <w:tmpl w:val="92962CF6"/>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CEB67D9"/>
    <w:multiLevelType w:val="hybridMultilevel"/>
    <w:tmpl w:val="9312BF28"/>
    <w:lvl w:ilvl="0" w:tplc="E29AF2B4">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60654F0C"/>
    <w:multiLevelType w:val="hybridMultilevel"/>
    <w:tmpl w:val="D068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0EC066F"/>
    <w:multiLevelType w:val="hybridMultilevel"/>
    <w:tmpl w:val="31FE298E"/>
    <w:lvl w:ilvl="0" w:tplc="A6582FFA">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1D4466F"/>
    <w:multiLevelType w:val="hybridMultilevel"/>
    <w:tmpl w:val="B38EE3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1D6889"/>
    <w:multiLevelType w:val="hybridMultilevel"/>
    <w:tmpl w:val="32B0FFCC"/>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15">
    <w:nsid w:val="6656364A"/>
    <w:multiLevelType w:val="hybridMultilevel"/>
    <w:tmpl w:val="C7467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4833B6"/>
    <w:multiLevelType w:val="hybridMultilevel"/>
    <w:tmpl w:val="F7B2E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C5B0BC8"/>
    <w:multiLevelType w:val="hybridMultilevel"/>
    <w:tmpl w:val="3CCCECB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3"/>
  </w:num>
  <w:num w:numId="3">
    <w:abstractNumId w:val="10"/>
  </w:num>
  <w:num w:numId="4">
    <w:abstractNumId w:val="6"/>
  </w:num>
  <w:num w:numId="5">
    <w:abstractNumId w:val="0"/>
  </w:num>
  <w:num w:numId="6">
    <w:abstractNumId w:val="1"/>
  </w:num>
  <w:num w:numId="7">
    <w:abstractNumId w:val="5"/>
  </w:num>
  <w:num w:numId="8">
    <w:abstractNumId w:val="17"/>
  </w:num>
  <w:num w:numId="9">
    <w:abstractNumId w:val="9"/>
  </w:num>
  <w:num w:numId="10">
    <w:abstractNumId w:val="12"/>
  </w:num>
  <w:num w:numId="11">
    <w:abstractNumId w:val="11"/>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AF"/>
    <w:rsid w:val="000009DA"/>
    <w:rsid w:val="000133BB"/>
    <w:rsid w:val="00050D8A"/>
    <w:rsid w:val="000600F3"/>
    <w:rsid w:val="00061B25"/>
    <w:rsid w:val="000702C7"/>
    <w:rsid w:val="000804BF"/>
    <w:rsid w:val="00096160"/>
    <w:rsid w:val="00096ADE"/>
    <w:rsid w:val="000A12AF"/>
    <w:rsid w:val="000A7CD3"/>
    <w:rsid w:val="000C53AF"/>
    <w:rsid w:val="000D73BB"/>
    <w:rsid w:val="000E4924"/>
    <w:rsid w:val="000F1008"/>
    <w:rsid w:val="000F1CAF"/>
    <w:rsid w:val="000F3B0A"/>
    <w:rsid w:val="001045CF"/>
    <w:rsid w:val="00132B95"/>
    <w:rsid w:val="0015419C"/>
    <w:rsid w:val="00174145"/>
    <w:rsid w:val="001B3DED"/>
    <w:rsid w:val="001C2D8D"/>
    <w:rsid w:val="001C3AE4"/>
    <w:rsid w:val="001E6488"/>
    <w:rsid w:val="001F131F"/>
    <w:rsid w:val="001F255C"/>
    <w:rsid w:val="001F4FDF"/>
    <w:rsid w:val="001F50AB"/>
    <w:rsid w:val="00204419"/>
    <w:rsid w:val="00205FCE"/>
    <w:rsid w:val="00220618"/>
    <w:rsid w:val="00234504"/>
    <w:rsid w:val="002407F5"/>
    <w:rsid w:val="00244918"/>
    <w:rsid w:val="00250124"/>
    <w:rsid w:val="00250471"/>
    <w:rsid w:val="00260BEB"/>
    <w:rsid w:val="00273063"/>
    <w:rsid w:val="00285D6C"/>
    <w:rsid w:val="002954BB"/>
    <w:rsid w:val="00297DFE"/>
    <w:rsid w:val="002A3DB5"/>
    <w:rsid w:val="002C7149"/>
    <w:rsid w:val="002D05C9"/>
    <w:rsid w:val="002E2FEF"/>
    <w:rsid w:val="002F6EAB"/>
    <w:rsid w:val="00314468"/>
    <w:rsid w:val="00323E67"/>
    <w:rsid w:val="003246CA"/>
    <w:rsid w:val="00325556"/>
    <w:rsid w:val="00327669"/>
    <w:rsid w:val="00332CF1"/>
    <w:rsid w:val="003337E6"/>
    <w:rsid w:val="00340D70"/>
    <w:rsid w:val="003505A3"/>
    <w:rsid w:val="00367310"/>
    <w:rsid w:val="00367B2D"/>
    <w:rsid w:val="00370617"/>
    <w:rsid w:val="00371862"/>
    <w:rsid w:val="003834C8"/>
    <w:rsid w:val="0039024D"/>
    <w:rsid w:val="003C2D84"/>
    <w:rsid w:val="003D0EFB"/>
    <w:rsid w:val="003D513C"/>
    <w:rsid w:val="003D55E4"/>
    <w:rsid w:val="003E56E8"/>
    <w:rsid w:val="003F5B60"/>
    <w:rsid w:val="003F5BCF"/>
    <w:rsid w:val="0040550F"/>
    <w:rsid w:val="00410E48"/>
    <w:rsid w:val="0041399A"/>
    <w:rsid w:val="00420001"/>
    <w:rsid w:val="0042291B"/>
    <w:rsid w:val="00443C23"/>
    <w:rsid w:val="004513DA"/>
    <w:rsid w:val="00453A88"/>
    <w:rsid w:val="00457719"/>
    <w:rsid w:val="0046039E"/>
    <w:rsid w:val="00461604"/>
    <w:rsid w:val="004617C0"/>
    <w:rsid w:val="00487063"/>
    <w:rsid w:val="004876E6"/>
    <w:rsid w:val="00490DB6"/>
    <w:rsid w:val="004B6C62"/>
    <w:rsid w:val="004C5740"/>
    <w:rsid w:val="004D7F8F"/>
    <w:rsid w:val="004E11F9"/>
    <w:rsid w:val="004E60A9"/>
    <w:rsid w:val="005025A8"/>
    <w:rsid w:val="00511377"/>
    <w:rsid w:val="00535CA2"/>
    <w:rsid w:val="005669EB"/>
    <w:rsid w:val="00566F2F"/>
    <w:rsid w:val="005715D7"/>
    <w:rsid w:val="0058467F"/>
    <w:rsid w:val="00586904"/>
    <w:rsid w:val="00591AA0"/>
    <w:rsid w:val="005A6AA5"/>
    <w:rsid w:val="005B33B3"/>
    <w:rsid w:val="005C14FB"/>
    <w:rsid w:val="005C48E0"/>
    <w:rsid w:val="005F1605"/>
    <w:rsid w:val="005F3614"/>
    <w:rsid w:val="005F54E6"/>
    <w:rsid w:val="005F5610"/>
    <w:rsid w:val="005F77C5"/>
    <w:rsid w:val="006014BF"/>
    <w:rsid w:val="00603A41"/>
    <w:rsid w:val="00614E00"/>
    <w:rsid w:val="00625ED6"/>
    <w:rsid w:val="0063332F"/>
    <w:rsid w:val="00642945"/>
    <w:rsid w:val="00652D40"/>
    <w:rsid w:val="00665E62"/>
    <w:rsid w:val="006669B7"/>
    <w:rsid w:val="006746BD"/>
    <w:rsid w:val="006850FE"/>
    <w:rsid w:val="00687E53"/>
    <w:rsid w:val="0069465E"/>
    <w:rsid w:val="006A6225"/>
    <w:rsid w:val="006F0197"/>
    <w:rsid w:val="0070434E"/>
    <w:rsid w:val="00707217"/>
    <w:rsid w:val="00716084"/>
    <w:rsid w:val="007476E2"/>
    <w:rsid w:val="007760B9"/>
    <w:rsid w:val="00784BCD"/>
    <w:rsid w:val="00796502"/>
    <w:rsid w:val="007A6A0A"/>
    <w:rsid w:val="007A6EF9"/>
    <w:rsid w:val="007B18BA"/>
    <w:rsid w:val="007B22D6"/>
    <w:rsid w:val="007B3416"/>
    <w:rsid w:val="007B5E3E"/>
    <w:rsid w:val="007C0A4C"/>
    <w:rsid w:val="007C39AB"/>
    <w:rsid w:val="007E0F05"/>
    <w:rsid w:val="007E358F"/>
    <w:rsid w:val="007F7863"/>
    <w:rsid w:val="00800EEF"/>
    <w:rsid w:val="0080431F"/>
    <w:rsid w:val="00804C5B"/>
    <w:rsid w:val="00805CA1"/>
    <w:rsid w:val="00806BC1"/>
    <w:rsid w:val="00837FF3"/>
    <w:rsid w:val="00842E40"/>
    <w:rsid w:val="00875317"/>
    <w:rsid w:val="00882916"/>
    <w:rsid w:val="00882FC1"/>
    <w:rsid w:val="00885C08"/>
    <w:rsid w:val="008C74A1"/>
    <w:rsid w:val="008D366F"/>
    <w:rsid w:val="008E59BC"/>
    <w:rsid w:val="008F5C24"/>
    <w:rsid w:val="00902F9E"/>
    <w:rsid w:val="009032F4"/>
    <w:rsid w:val="00924DAC"/>
    <w:rsid w:val="009357CE"/>
    <w:rsid w:val="0094720C"/>
    <w:rsid w:val="00955B17"/>
    <w:rsid w:val="0096106F"/>
    <w:rsid w:val="00967F2E"/>
    <w:rsid w:val="00974B96"/>
    <w:rsid w:val="009759C7"/>
    <w:rsid w:val="00983BC0"/>
    <w:rsid w:val="00992F90"/>
    <w:rsid w:val="00995498"/>
    <w:rsid w:val="009B7212"/>
    <w:rsid w:val="009D3108"/>
    <w:rsid w:val="009D60BA"/>
    <w:rsid w:val="009E6180"/>
    <w:rsid w:val="00A06627"/>
    <w:rsid w:val="00A107F1"/>
    <w:rsid w:val="00A12E89"/>
    <w:rsid w:val="00A30774"/>
    <w:rsid w:val="00A75AB0"/>
    <w:rsid w:val="00A807E6"/>
    <w:rsid w:val="00A86C37"/>
    <w:rsid w:val="00AA18C5"/>
    <w:rsid w:val="00AA2127"/>
    <w:rsid w:val="00AA40C8"/>
    <w:rsid w:val="00AC4C48"/>
    <w:rsid w:val="00AD7FB9"/>
    <w:rsid w:val="00AF2D48"/>
    <w:rsid w:val="00AF30D0"/>
    <w:rsid w:val="00AF4686"/>
    <w:rsid w:val="00B06CBC"/>
    <w:rsid w:val="00B3052E"/>
    <w:rsid w:val="00B31062"/>
    <w:rsid w:val="00B332F3"/>
    <w:rsid w:val="00B344BC"/>
    <w:rsid w:val="00B35BA1"/>
    <w:rsid w:val="00B442C5"/>
    <w:rsid w:val="00B56537"/>
    <w:rsid w:val="00B56F25"/>
    <w:rsid w:val="00B70E08"/>
    <w:rsid w:val="00B85088"/>
    <w:rsid w:val="00BB23F7"/>
    <w:rsid w:val="00BD1097"/>
    <w:rsid w:val="00BD59D4"/>
    <w:rsid w:val="00BD5B7E"/>
    <w:rsid w:val="00BE3973"/>
    <w:rsid w:val="00BF3535"/>
    <w:rsid w:val="00C0724B"/>
    <w:rsid w:val="00C10E2E"/>
    <w:rsid w:val="00C11B0B"/>
    <w:rsid w:val="00C12A81"/>
    <w:rsid w:val="00C61F93"/>
    <w:rsid w:val="00C6543D"/>
    <w:rsid w:val="00C95E43"/>
    <w:rsid w:val="00C964DF"/>
    <w:rsid w:val="00CA1BCC"/>
    <w:rsid w:val="00CB2618"/>
    <w:rsid w:val="00CB5795"/>
    <w:rsid w:val="00CD0879"/>
    <w:rsid w:val="00CD45F4"/>
    <w:rsid w:val="00CE20D2"/>
    <w:rsid w:val="00CF1262"/>
    <w:rsid w:val="00D1452C"/>
    <w:rsid w:val="00D37279"/>
    <w:rsid w:val="00D61EBC"/>
    <w:rsid w:val="00D630B1"/>
    <w:rsid w:val="00D96E61"/>
    <w:rsid w:val="00DA276C"/>
    <w:rsid w:val="00DB72CB"/>
    <w:rsid w:val="00E00E09"/>
    <w:rsid w:val="00E0201F"/>
    <w:rsid w:val="00E07832"/>
    <w:rsid w:val="00E40908"/>
    <w:rsid w:val="00E41097"/>
    <w:rsid w:val="00E46874"/>
    <w:rsid w:val="00E5582D"/>
    <w:rsid w:val="00E67876"/>
    <w:rsid w:val="00E7247E"/>
    <w:rsid w:val="00E8180D"/>
    <w:rsid w:val="00EC1A6E"/>
    <w:rsid w:val="00EC4388"/>
    <w:rsid w:val="00ED1CE7"/>
    <w:rsid w:val="00EE35EE"/>
    <w:rsid w:val="00F02D83"/>
    <w:rsid w:val="00F13149"/>
    <w:rsid w:val="00F134CC"/>
    <w:rsid w:val="00F45EC3"/>
    <w:rsid w:val="00F72EF6"/>
    <w:rsid w:val="00F86B6D"/>
    <w:rsid w:val="00FB1C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032">
      <w:bodyDiv w:val="1"/>
      <w:marLeft w:val="0"/>
      <w:marRight w:val="0"/>
      <w:marTop w:val="0"/>
      <w:marBottom w:val="0"/>
      <w:divBdr>
        <w:top w:val="none" w:sz="0" w:space="0" w:color="auto"/>
        <w:left w:val="none" w:sz="0" w:space="0" w:color="auto"/>
        <w:bottom w:val="none" w:sz="0" w:space="0" w:color="auto"/>
        <w:right w:val="none" w:sz="0" w:space="0" w:color="auto"/>
      </w:divBdr>
    </w:div>
    <w:div w:id="377778898">
      <w:bodyDiv w:val="1"/>
      <w:marLeft w:val="0"/>
      <w:marRight w:val="0"/>
      <w:marTop w:val="0"/>
      <w:marBottom w:val="0"/>
      <w:divBdr>
        <w:top w:val="none" w:sz="0" w:space="0" w:color="auto"/>
        <w:left w:val="none" w:sz="0" w:space="0" w:color="auto"/>
        <w:bottom w:val="none" w:sz="0" w:space="0" w:color="auto"/>
        <w:right w:val="none" w:sz="0" w:space="0" w:color="auto"/>
      </w:divBdr>
      <w:divsChild>
        <w:div w:id="1616906895">
          <w:marLeft w:val="0"/>
          <w:marRight w:val="0"/>
          <w:marTop w:val="0"/>
          <w:marBottom w:val="0"/>
          <w:divBdr>
            <w:top w:val="none" w:sz="0" w:space="0" w:color="auto"/>
            <w:left w:val="none" w:sz="0" w:space="0" w:color="auto"/>
            <w:bottom w:val="none" w:sz="0" w:space="0" w:color="auto"/>
            <w:right w:val="none" w:sz="0" w:space="0" w:color="auto"/>
          </w:divBdr>
        </w:div>
        <w:div w:id="197354248">
          <w:marLeft w:val="0"/>
          <w:marRight w:val="0"/>
          <w:marTop w:val="0"/>
          <w:marBottom w:val="0"/>
          <w:divBdr>
            <w:top w:val="none" w:sz="0" w:space="0" w:color="auto"/>
            <w:left w:val="none" w:sz="0" w:space="0" w:color="auto"/>
            <w:bottom w:val="none" w:sz="0" w:space="0" w:color="auto"/>
            <w:right w:val="none" w:sz="0" w:space="0" w:color="auto"/>
          </w:divBdr>
        </w:div>
        <w:div w:id="1427924424">
          <w:marLeft w:val="0"/>
          <w:marRight w:val="0"/>
          <w:marTop w:val="0"/>
          <w:marBottom w:val="0"/>
          <w:divBdr>
            <w:top w:val="none" w:sz="0" w:space="0" w:color="auto"/>
            <w:left w:val="none" w:sz="0" w:space="0" w:color="auto"/>
            <w:bottom w:val="none" w:sz="0" w:space="0" w:color="auto"/>
            <w:right w:val="none" w:sz="0" w:space="0" w:color="auto"/>
          </w:divBdr>
        </w:div>
        <w:div w:id="1553342839">
          <w:marLeft w:val="0"/>
          <w:marRight w:val="0"/>
          <w:marTop w:val="0"/>
          <w:marBottom w:val="0"/>
          <w:divBdr>
            <w:top w:val="none" w:sz="0" w:space="0" w:color="auto"/>
            <w:left w:val="none" w:sz="0" w:space="0" w:color="auto"/>
            <w:bottom w:val="none" w:sz="0" w:space="0" w:color="auto"/>
            <w:right w:val="none" w:sz="0" w:space="0" w:color="auto"/>
          </w:divBdr>
        </w:div>
        <w:div w:id="1458379986">
          <w:marLeft w:val="0"/>
          <w:marRight w:val="0"/>
          <w:marTop w:val="0"/>
          <w:marBottom w:val="0"/>
          <w:divBdr>
            <w:top w:val="none" w:sz="0" w:space="0" w:color="auto"/>
            <w:left w:val="none" w:sz="0" w:space="0" w:color="auto"/>
            <w:bottom w:val="none" w:sz="0" w:space="0" w:color="auto"/>
            <w:right w:val="none" w:sz="0" w:space="0" w:color="auto"/>
          </w:divBdr>
        </w:div>
        <w:div w:id="817695395">
          <w:marLeft w:val="0"/>
          <w:marRight w:val="0"/>
          <w:marTop w:val="0"/>
          <w:marBottom w:val="0"/>
          <w:divBdr>
            <w:top w:val="none" w:sz="0" w:space="0" w:color="auto"/>
            <w:left w:val="none" w:sz="0" w:space="0" w:color="auto"/>
            <w:bottom w:val="none" w:sz="0" w:space="0" w:color="auto"/>
            <w:right w:val="none" w:sz="0" w:space="0" w:color="auto"/>
          </w:divBdr>
        </w:div>
        <w:div w:id="137696470">
          <w:marLeft w:val="0"/>
          <w:marRight w:val="0"/>
          <w:marTop w:val="0"/>
          <w:marBottom w:val="0"/>
          <w:divBdr>
            <w:top w:val="none" w:sz="0" w:space="0" w:color="auto"/>
            <w:left w:val="none" w:sz="0" w:space="0" w:color="auto"/>
            <w:bottom w:val="none" w:sz="0" w:space="0" w:color="auto"/>
            <w:right w:val="none" w:sz="0" w:space="0" w:color="auto"/>
          </w:divBdr>
        </w:div>
        <w:div w:id="1636448614">
          <w:marLeft w:val="0"/>
          <w:marRight w:val="0"/>
          <w:marTop w:val="0"/>
          <w:marBottom w:val="0"/>
          <w:divBdr>
            <w:top w:val="none" w:sz="0" w:space="0" w:color="auto"/>
            <w:left w:val="none" w:sz="0" w:space="0" w:color="auto"/>
            <w:bottom w:val="none" w:sz="0" w:space="0" w:color="auto"/>
            <w:right w:val="none" w:sz="0" w:space="0" w:color="auto"/>
          </w:divBdr>
        </w:div>
        <w:div w:id="144709686">
          <w:marLeft w:val="0"/>
          <w:marRight w:val="0"/>
          <w:marTop w:val="0"/>
          <w:marBottom w:val="0"/>
          <w:divBdr>
            <w:top w:val="none" w:sz="0" w:space="0" w:color="auto"/>
            <w:left w:val="none" w:sz="0" w:space="0" w:color="auto"/>
            <w:bottom w:val="none" w:sz="0" w:space="0" w:color="auto"/>
            <w:right w:val="none" w:sz="0" w:space="0" w:color="auto"/>
          </w:divBdr>
        </w:div>
        <w:div w:id="1384669619">
          <w:marLeft w:val="0"/>
          <w:marRight w:val="0"/>
          <w:marTop w:val="0"/>
          <w:marBottom w:val="0"/>
          <w:divBdr>
            <w:top w:val="none" w:sz="0" w:space="0" w:color="auto"/>
            <w:left w:val="none" w:sz="0" w:space="0" w:color="auto"/>
            <w:bottom w:val="none" w:sz="0" w:space="0" w:color="auto"/>
            <w:right w:val="none" w:sz="0" w:space="0" w:color="auto"/>
          </w:divBdr>
        </w:div>
        <w:div w:id="762800013">
          <w:marLeft w:val="0"/>
          <w:marRight w:val="0"/>
          <w:marTop w:val="0"/>
          <w:marBottom w:val="0"/>
          <w:divBdr>
            <w:top w:val="none" w:sz="0" w:space="0" w:color="auto"/>
            <w:left w:val="none" w:sz="0" w:space="0" w:color="auto"/>
            <w:bottom w:val="none" w:sz="0" w:space="0" w:color="auto"/>
            <w:right w:val="none" w:sz="0" w:space="0" w:color="auto"/>
          </w:divBdr>
        </w:div>
        <w:div w:id="766924140">
          <w:marLeft w:val="0"/>
          <w:marRight w:val="0"/>
          <w:marTop w:val="0"/>
          <w:marBottom w:val="0"/>
          <w:divBdr>
            <w:top w:val="none" w:sz="0" w:space="0" w:color="auto"/>
            <w:left w:val="none" w:sz="0" w:space="0" w:color="auto"/>
            <w:bottom w:val="none" w:sz="0" w:space="0" w:color="auto"/>
            <w:right w:val="none" w:sz="0" w:space="0" w:color="auto"/>
          </w:divBdr>
        </w:div>
        <w:div w:id="852572344">
          <w:marLeft w:val="0"/>
          <w:marRight w:val="0"/>
          <w:marTop w:val="0"/>
          <w:marBottom w:val="0"/>
          <w:divBdr>
            <w:top w:val="none" w:sz="0" w:space="0" w:color="auto"/>
            <w:left w:val="none" w:sz="0" w:space="0" w:color="auto"/>
            <w:bottom w:val="none" w:sz="0" w:space="0" w:color="auto"/>
            <w:right w:val="none" w:sz="0" w:space="0" w:color="auto"/>
          </w:divBdr>
        </w:div>
        <w:div w:id="340739763">
          <w:marLeft w:val="0"/>
          <w:marRight w:val="0"/>
          <w:marTop w:val="0"/>
          <w:marBottom w:val="0"/>
          <w:divBdr>
            <w:top w:val="none" w:sz="0" w:space="0" w:color="auto"/>
            <w:left w:val="none" w:sz="0" w:space="0" w:color="auto"/>
            <w:bottom w:val="none" w:sz="0" w:space="0" w:color="auto"/>
            <w:right w:val="none" w:sz="0" w:space="0" w:color="auto"/>
          </w:divBdr>
        </w:div>
        <w:div w:id="133727166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163398369">
          <w:marLeft w:val="0"/>
          <w:marRight w:val="0"/>
          <w:marTop w:val="0"/>
          <w:marBottom w:val="0"/>
          <w:divBdr>
            <w:top w:val="none" w:sz="0" w:space="0" w:color="auto"/>
            <w:left w:val="none" w:sz="0" w:space="0" w:color="auto"/>
            <w:bottom w:val="none" w:sz="0" w:space="0" w:color="auto"/>
            <w:right w:val="none" w:sz="0" w:space="0" w:color="auto"/>
          </w:divBdr>
        </w:div>
        <w:div w:id="653918231">
          <w:marLeft w:val="0"/>
          <w:marRight w:val="0"/>
          <w:marTop w:val="0"/>
          <w:marBottom w:val="0"/>
          <w:divBdr>
            <w:top w:val="none" w:sz="0" w:space="0" w:color="auto"/>
            <w:left w:val="none" w:sz="0" w:space="0" w:color="auto"/>
            <w:bottom w:val="none" w:sz="0" w:space="0" w:color="auto"/>
            <w:right w:val="none" w:sz="0" w:space="0" w:color="auto"/>
          </w:divBdr>
        </w:div>
      </w:divsChild>
    </w:div>
    <w:div w:id="946620035">
      <w:bodyDiv w:val="1"/>
      <w:marLeft w:val="0"/>
      <w:marRight w:val="0"/>
      <w:marTop w:val="0"/>
      <w:marBottom w:val="0"/>
      <w:divBdr>
        <w:top w:val="none" w:sz="0" w:space="0" w:color="auto"/>
        <w:left w:val="none" w:sz="0" w:space="0" w:color="auto"/>
        <w:bottom w:val="none" w:sz="0" w:space="0" w:color="auto"/>
        <w:right w:val="none" w:sz="0" w:space="0" w:color="auto"/>
      </w:divBdr>
    </w:div>
    <w:div w:id="1230387199">
      <w:bodyDiv w:val="1"/>
      <w:marLeft w:val="0"/>
      <w:marRight w:val="0"/>
      <w:marTop w:val="0"/>
      <w:marBottom w:val="0"/>
      <w:divBdr>
        <w:top w:val="none" w:sz="0" w:space="0" w:color="auto"/>
        <w:left w:val="none" w:sz="0" w:space="0" w:color="auto"/>
        <w:bottom w:val="none" w:sz="0" w:space="0" w:color="auto"/>
        <w:right w:val="none" w:sz="0" w:space="0" w:color="auto"/>
      </w:divBdr>
    </w:div>
    <w:div w:id="1356418333">
      <w:bodyDiv w:val="1"/>
      <w:marLeft w:val="0"/>
      <w:marRight w:val="0"/>
      <w:marTop w:val="0"/>
      <w:marBottom w:val="0"/>
      <w:divBdr>
        <w:top w:val="none" w:sz="0" w:space="0" w:color="auto"/>
        <w:left w:val="none" w:sz="0" w:space="0" w:color="auto"/>
        <w:bottom w:val="none" w:sz="0" w:space="0" w:color="auto"/>
        <w:right w:val="none" w:sz="0" w:space="0" w:color="auto"/>
      </w:divBdr>
    </w:div>
    <w:div w:id="1356886661">
      <w:bodyDiv w:val="1"/>
      <w:marLeft w:val="0"/>
      <w:marRight w:val="0"/>
      <w:marTop w:val="0"/>
      <w:marBottom w:val="0"/>
      <w:divBdr>
        <w:top w:val="none" w:sz="0" w:space="0" w:color="auto"/>
        <w:left w:val="none" w:sz="0" w:space="0" w:color="auto"/>
        <w:bottom w:val="none" w:sz="0" w:space="0" w:color="auto"/>
        <w:right w:val="none" w:sz="0" w:space="0" w:color="auto"/>
      </w:divBdr>
    </w:div>
    <w:div w:id="1440417859">
      <w:bodyDiv w:val="1"/>
      <w:marLeft w:val="0"/>
      <w:marRight w:val="0"/>
      <w:marTop w:val="0"/>
      <w:marBottom w:val="0"/>
      <w:divBdr>
        <w:top w:val="none" w:sz="0" w:space="0" w:color="auto"/>
        <w:left w:val="none" w:sz="0" w:space="0" w:color="auto"/>
        <w:bottom w:val="none" w:sz="0" w:space="0" w:color="auto"/>
        <w:right w:val="none" w:sz="0" w:space="0" w:color="auto"/>
      </w:divBdr>
    </w:div>
    <w:div w:id="1825782955">
      <w:bodyDiv w:val="1"/>
      <w:marLeft w:val="0"/>
      <w:marRight w:val="0"/>
      <w:marTop w:val="0"/>
      <w:marBottom w:val="0"/>
      <w:divBdr>
        <w:top w:val="none" w:sz="0" w:space="0" w:color="auto"/>
        <w:left w:val="none" w:sz="0" w:space="0" w:color="auto"/>
        <w:bottom w:val="none" w:sz="0" w:space="0" w:color="auto"/>
        <w:right w:val="none" w:sz="0" w:space="0" w:color="auto"/>
      </w:divBdr>
      <w:divsChild>
        <w:div w:id="729422173">
          <w:marLeft w:val="0"/>
          <w:marRight w:val="0"/>
          <w:marTop w:val="0"/>
          <w:marBottom w:val="0"/>
          <w:divBdr>
            <w:top w:val="none" w:sz="0" w:space="0" w:color="auto"/>
            <w:left w:val="none" w:sz="0" w:space="0" w:color="auto"/>
            <w:bottom w:val="none" w:sz="0" w:space="0" w:color="auto"/>
            <w:right w:val="none" w:sz="0" w:space="0" w:color="auto"/>
          </w:divBdr>
        </w:div>
        <w:div w:id="312949251">
          <w:marLeft w:val="0"/>
          <w:marRight w:val="0"/>
          <w:marTop w:val="0"/>
          <w:marBottom w:val="0"/>
          <w:divBdr>
            <w:top w:val="none" w:sz="0" w:space="0" w:color="auto"/>
            <w:left w:val="none" w:sz="0" w:space="0" w:color="auto"/>
            <w:bottom w:val="none" w:sz="0" w:space="0" w:color="auto"/>
            <w:right w:val="none" w:sz="0" w:space="0" w:color="auto"/>
          </w:divBdr>
        </w:div>
        <w:div w:id="348724731">
          <w:marLeft w:val="0"/>
          <w:marRight w:val="0"/>
          <w:marTop w:val="0"/>
          <w:marBottom w:val="0"/>
          <w:divBdr>
            <w:top w:val="none" w:sz="0" w:space="0" w:color="auto"/>
            <w:left w:val="none" w:sz="0" w:space="0" w:color="auto"/>
            <w:bottom w:val="none" w:sz="0" w:space="0" w:color="auto"/>
            <w:right w:val="none" w:sz="0" w:space="0" w:color="auto"/>
          </w:divBdr>
        </w:div>
        <w:div w:id="1027218421">
          <w:marLeft w:val="0"/>
          <w:marRight w:val="0"/>
          <w:marTop w:val="0"/>
          <w:marBottom w:val="0"/>
          <w:divBdr>
            <w:top w:val="none" w:sz="0" w:space="0" w:color="auto"/>
            <w:left w:val="none" w:sz="0" w:space="0" w:color="auto"/>
            <w:bottom w:val="none" w:sz="0" w:space="0" w:color="auto"/>
            <w:right w:val="none" w:sz="0" w:space="0" w:color="auto"/>
          </w:divBdr>
        </w:div>
        <w:div w:id="385183880">
          <w:marLeft w:val="0"/>
          <w:marRight w:val="0"/>
          <w:marTop w:val="0"/>
          <w:marBottom w:val="0"/>
          <w:divBdr>
            <w:top w:val="none" w:sz="0" w:space="0" w:color="auto"/>
            <w:left w:val="none" w:sz="0" w:space="0" w:color="auto"/>
            <w:bottom w:val="none" w:sz="0" w:space="0" w:color="auto"/>
            <w:right w:val="none" w:sz="0" w:space="0" w:color="auto"/>
          </w:divBdr>
        </w:div>
        <w:div w:id="1131707297">
          <w:marLeft w:val="0"/>
          <w:marRight w:val="0"/>
          <w:marTop w:val="0"/>
          <w:marBottom w:val="0"/>
          <w:divBdr>
            <w:top w:val="none" w:sz="0" w:space="0" w:color="auto"/>
            <w:left w:val="none" w:sz="0" w:space="0" w:color="auto"/>
            <w:bottom w:val="none" w:sz="0" w:space="0" w:color="auto"/>
            <w:right w:val="none" w:sz="0" w:space="0" w:color="auto"/>
          </w:divBdr>
        </w:div>
        <w:div w:id="2047633917">
          <w:marLeft w:val="0"/>
          <w:marRight w:val="0"/>
          <w:marTop w:val="0"/>
          <w:marBottom w:val="0"/>
          <w:divBdr>
            <w:top w:val="none" w:sz="0" w:space="0" w:color="auto"/>
            <w:left w:val="none" w:sz="0" w:space="0" w:color="auto"/>
            <w:bottom w:val="none" w:sz="0" w:space="0" w:color="auto"/>
            <w:right w:val="none" w:sz="0" w:space="0" w:color="auto"/>
          </w:divBdr>
        </w:div>
        <w:div w:id="608394137">
          <w:marLeft w:val="0"/>
          <w:marRight w:val="0"/>
          <w:marTop w:val="0"/>
          <w:marBottom w:val="0"/>
          <w:divBdr>
            <w:top w:val="none" w:sz="0" w:space="0" w:color="auto"/>
            <w:left w:val="none" w:sz="0" w:space="0" w:color="auto"/>
            <w:bottom w:val="none" w:sz="0" w:space="0" w:color="auto"/>
            <w:right w:val="none" w:sz="0" w:space="0" w:color="auto"/>
          </w:divBdr>
        </w:div>
        <w:div w:id="590167441">
          <w:marLeft w:val="0"/>
          <w:marRight w:val="0"/>
          <w:marTop w:val="0"/>
          <w:marBottom w:val="0"/>
          <w:divBdr>
            <w:top w:val="none" w:sz="0" w:space="0" w:color="auto"/>
            <w:left w:val="none" w:sz="0" w:space="0" w:color="auto"/>
            <w:bottom w:val="none" w:sz="0" w:space="0" w:color="auto"/>
            <w:right w:val="none" w:sz="0" w:space="0" w:color="auto"/>
          </w:divBdr>
        </w:div>
        <w:div w:id="2135439685">
          <w:marLeft w:val="0"/>
          <w:marRight w:val="0"/>
          <w:marTop w:val="0"/>
          <w:marBottom w:val="0"/>
          <w:divBdr>
            <w:top w:val="none" w:sz="0" w:space="0" w:color="auto"/>
            <w:left w:val="none" w:sz="0" w:space="0" w:color="auto"/>
            <w:bottom w:val="none" w:sz="0" w:space="0" w:color="auto"/>
            <w:right w:val="none" w:sz="0" w:space="0" w:color="auto"/>
          </w:divBdr>
        </w:div>
        <w:div w:id="536698205">
          <w:marLeft w:val="0"/>
          <w:marRight w:val="0"/>
          <w:marTop w:val="0"/>
          <w:marBottom w:val="0"/>
          <w:divBdr>
            <w:top w:val="none" w:sz="0" w:space="0" w:color="auto"/>
            <w:left w:val="none" w:sz="0" w:space="0" w:color="auto"/>
            <w:bottom w:val="none" w:sz="0" w:space="0" w:color="auto"/>
            <w:right w:val="none" w:sz="0" w:space="0" w:color="auto"/>
          </w:divBdr>
        </w:div>
        <w:div w:id="1787043360">
          <w:marLeft w:val="0"/>
          <w:marRight w:val="0"/>
          <w:marTop w:val="0"/>
          <w:marBottom w:val="0"/>
          <w:divBdr>
            <w:top w:val="none" w:sz="0" w:space="0" w:color="auto"/>
            <w:left w:val="none" w:sz="0" w:space="0" w:color="auto"/>
            <w:bottom w:val="none" w:sz="0" w:space="0" w:color="auto"/>
            <w:right w:val="none" w:sz="0" w:space="0" w:color="auto"/>
          </w:divBdr>
        </w:div>
        <w:div w:id="1070233282">
          <w:marLeft w:val="0"/>
          <w:marRight w:val="0"/>
          <w:marTop w:val="0"/>
          <w:marBottom w:val="0"/>
          <w:divBdr>
            <w:top w:val="none" w:sz="0" w:space="0" w:color="auto"/>
            <w:left w:val="none" w:sz="0" w:space="0" w:color="auto"/>
            <w:bottom w:val="none" w:sz="0" w:space="0" w:color="auto"/>
            <w:right w:val="none" w:sz="0" w:space="0" w:color="auto"/>
          </w:divBdr>
        </w:div>
        <w:div w:id="748304957">
          <w:marLeft w:val="0"/>
          <w:marRight w:val="0"/>
          <w:marTop w:val="0"/>
          <w:marBottom w:val="0"/>
          <w:divBdr>
            <w:top w:val="none" w:sz="0" w:space="0" w:color="auto"/>
            <w:left w:val="none" w:sz="0" w:space="0" w:color="auto"/>
            <w:bottom w:val="none" w:sz="0" w:space="0" w:color="auto"/>
            <w:right w:val="none" w:sz="0" w:space="0" w:color="auto"/>
          </w:divBdr>
        </w:div>
        <w:div w:id="1475101404">
          <w:marLeft w:val="0"/>
          <w:marRight w:val="0"/>
          <w:marTop w:val="0"/>
          <w:marBottom w:val="0"/>
          <w:divBdr>
            <w:top w:val="none" w:sz="0" w:space="0" w:color="auto"/>
            <w:left w:val="none" w:sz="0" w:space="0" w:color="auto"/>
            <w:bottom w:val="none" w:sz="0" w:space="0" w:color="auto"/>
            <w:right w:val="none" w:sz="0" w:space="0" w:color="auto"/>
          </w:divBdr>
        </w:div>
        <w:div w:id="2114089844">
          <w:marLeft w:val="0"/>
          <w:marRight w:val="0"/>
          <w:marTop w:val="0"/>
          <w:marBottom w:val="0"/>
          <w:divBdr>
            <w:top w:val="none" w:sz="0" w:space="0" w:color="auto"/>
            <w:left w:val="none" w:sz="0" w:space="0" w:color="auto"/>
            <w:bottom w:val="none" w:sz="0" w:space="0" w:color="auto"/>
            <w:right w:val="none" w:sz="0" w:space="0" w:color="auto"/>
          </w:divBdr>
        </w:div>
        <w:div w:id="1717436983">
          <w:marLeft w:val="0"/>
          <w:marRight w:val="0"/>
          <w:marTop w:val="0"/>
          <w:marBottom w:val="0"/>
          <w:divBdr>
            <w:top w:val="none" w:sz="0" w:space="0" w:color="auto"/>
            <w:left w:val="none" w:sz="0" w:space="0" w:color="auto"/>
            <w:bottom w:val="none" w:sz="0" w:space="0" w:color="auto"/>
            <w:right w:val="none" w:sz="0" w:space="0" w:color="auto"/>
          </w:divBdr>
        </w:div>
        <w:div w:id="715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ta.teiwm.gr/index.php/grafiopraktikis.html" TargetMode="External"/><Relationship Id="rId18" Type="http://schemas.openxmlformats.org/officeDocument/2006/relationships/hyperlink" Target="mailto:helpdek@atlas.grnet.gr" TargetMode="External"/><Relationship Id="rId26" Type="http://schemas.openxmlformats.org/officeDocument/2006/relationships/hyperlink" Target="mailto:%3ca%20href=" TargetMode="External"/><Relationship Id="rId3" Type="http://schemas.openxmlformats.org/officeDocument/2006/relationships/styles" Target="styles.xml"/><Relationship Id="rId21" Type="http://schemas.openxmlformats.org/officeDocument/2006/relationships/hyperlink" Target="https://dasta.teiwm.gr" TargetMode="External"/><Relationship Id="rId7" Type="http://schemas.openxmlformats.org/officeDocument/2006/relationships/footnotes" Target="footnotes.xml"/><Relationship Id="rId12" Type="http://schemas.openxmlformats.org/officeDocument/2006/relationships/hyperlink" Target="https://dasta.teiwm.gr" TargetMode="External"/><Relationship Id="rId17" Type="http://schemas.openxmlformats.org/officeDocument/2006/relationships/hyperlink" Target="http://atlas.grnet.gr/" TargetMode="External"/><Relationship Id="rId25" Type="http://schemas.openxmlformats.org/officeDocument/2006/relationships/hyperlink" Target="mailto:stomtsi@gmail.com" TargetMode="External"/><Relationship Id="rId2" Type="http://schemas.openxmlformats.org/officeDocument/2006/relationships/numbering" Target="numbering.xml"/><Relationship Id="rId16" Type="http://schemas.openxmlformats.org/officeDocument/2006/relationships/hyperlink" Target="http://atlas.grnet.gr/" TargetMode="External"/><Relationship Id="rId20" Type="http://schemas.openxmlformats.org/officeDocument/2006/relationships/hyperlink" Target="https://dasta.teiwm.gr/index.php/grafiopraktikis/2017-02-10-15-35-19/2017-11-27-15-37-4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ta.teiwm.gr" TargetMode="External"/><Relationship Id="rId24" Type="http://schemas.openxmlformats.org/officeDocument/2006/relationships/hyperlink" Target="mailto:%3ca%20href=" TargetMode="External"/><Relationship Id="rId5" Type="http://schemas.openxmlformats.org/officeDocument/2006/relationships/settings" Target="settings.xml"/><Relationship Id="rId15" Type="http://schemas.openxmlformats.org/officeDocument/2006/relationships/hyperlink" Target="http://atlas.grnet.gr/" TargetMode="External"/><Relationship Id="rId23" Type="http://schemas.openxmlformats.org/officeDocument/2006/relationships/hyperlink" Target="mailto:%3ca%20href=" TargetMode="External"/><Relationship Id="rId28" Type="http://schemas.openxmlformats.org/officeDocument/2006/relationships/footer" Target="footer1.xml"/><Relationship Id="rId10" Type="http://schemas.openxmlformats.org/officeDocument/2006/relationships/hyperlink" Target="https://dasta.teiwm.gr/index.php/grafiopraktikis/2012-05-26-20-50-07/2012-05-26-20-52-54/entipaprakitkis.html" TargetMode="External"/><Relationship Id="rId19" Type="http://schemas.openxmlformats.org/officeDocument/2006/relationships/hyperlink" Target="https://dasta.teiwm.gr" TargetMode="External"/><Relationship Id="rId4" Type="http://schemas.microsoft.com/office/2007/relationships/stylesWithEffects" Target="stylesWithEffects.xml"/><Relationship Id="rId9" Type="http://schemas.openxmlformats.org/officeDocument/2006/relationships/hyperlink" Target="https://dasta.teiwm.gr/index.php/grafiopraktikis/2012-05-26-20-50-07/2012-05-26-20-52-54/entipaprakitkis.html" TargetMode="External"/><Relationship Id="rId14" Type="http://schemas.openxmlformats.org/officeDocument/2006/relationships/hyperlink" Target="https://dasta.teiwm.gr" TargetMode="External"/><Relationship Id="rId22" Type="http://schemas.openxmlformats.org/officeDocument/2006/relationships/hyperlink" Target="mailto:praktiki@teiwm.g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4B60-88BE-4877-91B2-0E2B334C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1695</Words>
  <Characters>9158</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K.Darvidou</cp:lastModifiedBy>
  <cp:revision>4</cp:revision>
  <cp:lastPrinted>2019-11-26T12:46:00Z</cp:lastPrinted>
  <dcterms:created xsi:type="dcterms:W3CDTF">2020-01-17T15:40:00Z</dcterms:created>
  <dcterms:modified xsi:type="dcterms:W3CDTF">2020-01-17T16:04:00Z</dcterms:modified>
</cp:coreProperties>
</file>